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7B40DA" w14:textId="77777777" w:rsidR="00645BF4" w:rsidRPr="00645BF4" w:rsidRDefault="00645BF4" w:rsidP="00645BF4">
      <w:pPr>
        <w:widowControl w:val="0"/>
        <w:autoSpaceDE w:val="0"/>
        <w:autoSpaceDN w:val="0"/>
        <w:spacing w:after="0" w:line="240" w:lineRule="auto"/>
        <w:rPr>
          <w:rFonts w:ascii="Times New Roman" w:eastAsia="Calibri" w:hAnsi="Times New Roman" w:cs="Times New Roman"/>
          <w:b/>
          <w:bCs/>
          <w:kern w:val="0"/>
          <w14:ligatures w14:val="none"/>
        </w:rPr>
      </w:pPr>
      <w:r w:rsidRPr="00645BF4">
        <w:rPr>
          <w:rFonts w:ascii="Times New Roman" w:eastAsia="Calibri" w:hAnsi="Times New Roman" w:cs="Times New Roman"/>
          <w:b/>
          <w:bCs/>
          <w:kern w:val="0"/>
          <w14:ligatures w14:val="none"/>
        </w:rPr>
        <w:t>Prilog 2 – Obrazac za izradu elaborata učinkovitosti mreže šumskih prometnica - primarne šumske prometne infrastrukture</w:t>
      </w:r>
    </w:p>
    <w:p w14:paraId="7F73C99A" w14:textId="77777777" w:rsidR="00645BF4" w:rsidRPr="00645BF4" w:rsidRDefault="00645BF4" w:rsidP="00645BF4">
      <w:pPr>
        <w:spacing w:before="60" w:after="60" w:line="240" w:lineRule="auto"/>
        <w:jc w:val="both"/>
        <w:rPr>
          <w:rFonts w:ascii="Times New Roman" w:eastAsia="Calibri" w:hAnsi="Times New Roman" w:cs="Times New Roman"/>
          <w:b/>
          <w:kern w:val="0"/>
          <w14:ligatures w14:val="none"/>
        </w:rPr>
      </w:pPr>
    </w:p>
    <w:p w14:paraId="180A140E" w14:textId="77777777" w:rsidR="00645BF4" w:rsidRPr="00645BF4" w:rsidRDefault="00645BF4" w:rsidP="00645BF4">
      <w:pPr>
        <w:spacing w:before="60" w:after="60" w:line="240" w:lineRule="auto"/>
        <w:jc w:val="both"/>
        <w:rPr>
          <w:rFonts w:ascii="Times New Roman" w:eastAsia="Calibri" w:hAnsi="Times New Roman" w:cs="Times New Roman"/>
          <w:b/>
          <w:kern w:val="0"/>
          <w14:ligatures w14:val="none"/>
        </w:rPr>
      </w:pPr>
    </w:p>
    <w:p w14:paraId="55B02158" w14:textId="77777777" w:rsidR="00645BF4" w:rsidRPr="00645BF4" w:rsidRDefault="00645BF4" w:rsidP="00645BF4">
      <w:pPr>
        <w:spacing w:before="60" w:after="60" w:line="240" w:lineRule="auto"/>
        <w:jc w:val="center"/>
        <w:rPr>
          <w:rFonts w:ascii="Times New Roman" w:eastAsia="Calibri" w:hAnsi="Times New Roman" w:cs="Times New Roman"/>
          <w:b/>
          <w:kern w:val="0"/>
          <w14:ligatures w14:val="none"/>
        </w:rPr>
      </w:pPr>
      <w:r w:rsidRPr="00645BF4">
        <w:rPr>
          <w:rFonts w:ascii="Times New Roman" w:eastAsia="Calibri" w:hAnsi="Times New Roman" w:cs="Times New Roman"/>
          <w:b/>
          <w:kern w:val="0"/>
          <w14:ligatures w14:val="none"/>
        </w:rPr>
        <w:t>OBRAZAC ZA IZRADU ELABORATA UČINKOVITOSTI MREŽE ŠUMSKIH PROMETNICA - PRIMARNE ŠUMSKE PROMETNE INFRASTRUKTURE</w:t>
      </w:r>
    </w:p>
    <w:p w14:paraId="42588572" w14:textId="77777777" w:rsidR="00645BF4" w:rsidRPr="00645BF4" w:rsidRDefault="00645BF4" w:rsidP="00645BF4">
      <w:pPr>
        <w:spacing w:before="60" w:after="60" w:line="276" w:lineRule="auto"/>
        <w:jc w:val="both"/>
        <w:rPr>
          <w:rFonts w:ascii="Times New Roman" w:eastAsia="Times New Roman" w:hAnsi="Times New Roman" w:cs="Times New Roman"/>
          <w:kern w:val="0"/>
          <w:lang w:eastAsia="hr-HR"/>
          <w14:ligatures w14:val="none"/>
        </w:rPr>
      </w:pPr>
    </w:p>
    <w:p w14:paraId="59043BD5" w14:textId="77777777" w:rsidR="00645BF4" w:rsidRPr="00645BF4" w:rsidRDefault="00645BF4" w:rsidP="00645BF4">
      <w:pPr>
        <w:spacing w:before="60" w:after="60" w:line="276" w:lineRule="auto"/>
        <w:jc w:val="center"/>
        <w:rPr>
          <w:rFonts w:ascii="Times New Roman" w:eastAsia="Times New Roman" w:hAnsi="Times New Roman" w:cs="Times New Roman"/>
          <w:kern w:val="0"/>
          <w:lang w:eastAsia="hr-HR"/>
          <w14:ligatures w14:val="none"/>
        </w:rPr>
      </w:pPr>
      <w:r w:rsidRPr="00645BF4">
        <w:rPr>
          <w:rFonts w:ascii="Times New Roman" w:eastAsia="Times New Roman" w:hAnsi="Times New Roman" w:cs="Times New Roman"/>
          <w:kern w:val="0"/>
          <w:lang w:eastAsia="hr-HR"/>
          <w14:ligatures w14:val="none"/>
        </w:rPr>
        <w:t>A. OPĆI PODACI</w:t>
      </w:r>
    </w:p>
    <w:p w14:paraId="127836EB" w14:textId="77777777" w:rsidR="00645BF4" w:rsidRPr="00645BF4" w:rsidRDefault="00645BF4" w:rsidP="00645BF4">
      <w:pPr>
        <w:spacing w:before="60" w:after="60" w:line="276" w:lineRule="auto"/>
        <w:jc w:val="both"/>
        <w:rPr>
          <w:rFonts w:ascii="Times New Roman" w:eastAsia="Times New Roman" w:hAnsi="Times New Roman" w:cs="Times New Roman"/>
          <w:kern w:val="0"/>
          <w:lang w:eastAsia="hr-HR"/>
          <w14:ligatures w14:val="none"/>
        </w:rPr>
      </w:pPr>
      <w:r w:rsidRPr="00645BF4">
        <w:rPr>
          <w:rFonts w:ascii="Times New Roman" w:eastAsia="Times New Roman" w:hAnsi="Times New Roman" w:cs="Times New Roman"/>
          <w:kern w:val="0"/>
          <w:lang w:eastAsia="hr-HR"/>
          <w14:ligatures w14:val="none"/>
        </w:rPr>
        <w:t>1. Osnovni podaci o podnositelju zahtjeva (ime i prezime, OIB, adresa i dr.) – tabelarni prikaz (obrazac tablice)</w:t>
      </w:r>
    </w:p>
    <w:p w14:paraId="28DF955D" w14:textId="58889D65" w:rsidR="00645BF4" w:rsidRPr="00645BF4" w:rsidRDefault="00645BF4" w:rsidP="00645BF4">
      <w:pPr>
        <w:spacing w:before="60" w:after="60" w:line="276" w:lineRule="auto"/>
        <w:jc w:val="both"/>
        <w:rPr>
          <w:rFonts w:ascii="Times New Roman" w:eastAsia="Times New Roman" w:hAnsi="Times New Roman" w:cs="Times New Roman"/>
          <w:noProof/>
          <w:kern w:val="0"/>
          <w:lang w:eastAsia="hr-HR"/>
          <w14:ligatures w14:val="none"/>
        </w:rPr>
      </w:pPr>
      <w:r w:rsidRPr="00645BF4">
        <w:rPr>
          <w:rFonts w:ascii="Times New Roman" w:eastAsia="Times New Roman" w:hAnsi="Times New Roman" w:cs="Times New Roman"/>
          <w:kern w:val="0"/>
          <w:lang w:eastAsia="hr-HR"/>
          <w14:ligatures w14:val="none"/>
        </w:rPr>
        <w:t xml:space="preserve">2. Osnovni podaci o području zahvata primarnog otvaranja šuma (naziv, površina, položaj, vlasništvo, </w:t>
      </w:r>
      <w:r w:rsidRPr="00645BF4">
        <w:rPr>
          <w:rFonts w:ascii="Times New Roman" w:eastAsia="Times New Roman" w:hAnsi="Times New Roman" w:cs="Times New Roman"/>
          <w:noProof/>
          <w:kern w:val="0"/>
          <w:lang w:eastAsia="hr-HR"/>
          <w14:ligatures w14:val="none"/>
        </w:rPr>
        <w:t>posjedništvo i dr.) – tabelarni prikaz (obrazac tablice)</w:t>
      </w:r>
      <w:r w:rsidR="00305183">
        <w:rPr>
          <w:rFonts w:ascii="Times New Roman" w:eastAsia="Times New Roman" w:hAnsi="Times New Roman" w:cs="Times New Roman"/>
          <w:noProof/>
          <w:kern w:val="0"/>
          <w:lang w:eastAsia="hr-HR"/>
          <w14:ligatures w14:val="none"/>
        </w:rPr>
        <w:t xml:space="preserve">. </w:t>
      </w:r>
      <w:r w:rsidR="00305183">
        <w:rPr>
          <w:rFonts w:ascii="Times New Roman" w:eastAsia="Calibri" w:hAnsi="Times New Roman" w:cs="Times New Roman"/>
          <w:kern w:val="0"/>
          <w:lang w:eastAsia="hr-HR"/>
          <w14:ligatures w14:val="none"/>
        </w:rPr>
        <w:t>U slučaju da je ulaganjem obuhvaćeno više gospodarskih jedinica, za svaku gospodarsku jedinicu se radi zasebna tablica.</w:t>
      </w:r>
    </w:p>
    <w:p w14:paraId="2471C8E9" w14:textId="1F106A57" w:rsidR="00645BF4" w:rsidRPr="00645BF4" w:rsidRDefault="00645BF4" w:rsidP="00645BF4">
      <w:pPr>
        <w:spacing w:before="60" w:after="60" w:line="276" w:lineRule="auto"/>
        <w:jc w:val="both"/>
        <w:rPr>
          <w:rFonts w:ascii="Times New Roman" w:eastAsia="Times New Roman" w:hAnsi="Times New Roman" w:cs="Times New Roman"/>
          <w:noProof/>
          <w:kern w:val="0"/>
          <w:lang w:eastAsia="hr-HR"/>
          <w14:ligatures w14:val="none"/>
        </w:rPr>
      </w:pPr>
      <w:r w:rsidRPr="00645BF4">
        <w:rPr>
          <w:rFonts w:ascii="Times New Roman" w:eastAsia="Times New Roman" w:hAnsi="Times New Roman" w:cs="Times New Roman"/>
          <w:noProof/>
          <w:kern w:val="0"/>
          <w:lang w:eastAsia="hr-HR"/>
          <w14:ligatures w14:val="none"/>
        </w:rPr>
        <w:t xml:space="preserve">3. </w:t>
      </w:r>
      <w:r w:rsidR="009413FF">
        <w:rPr>
          <w:rFonts w:ascii="Times New Roman" w:eastAsia="Times New Roman" w:hAnsi="Times New Roman" w:cs="Times New Roman"/>
          <w:noProof/>
          <w:kern w:val="0"/>
          <w:lang w:eastAsia="hr-HR"/>
          <w14:ligatures w14:val="none"/>
        </w:rPr>
        <w:t xml:space="preserve">Preslika </w:t>
      </w:r>
      <w:r w:rsidRPr="00645BF4">
        <w:rPr>
          <w:rFonts w:ascii="Times New Roman" w:eastAsia="Times New Roman" w:hAnsi="Times New Roman" w:cs="Times New Roman"/>
          <w:noProof/>
          <w:kern w:val="0"/>
          <w:lang w:eastAsia="hr-HR"/>
          <w14:ligatures w14:val="none"/>
        </w:rPr>
        <w:t>Rješenj</w:t>
      </w:r>
      <w:r w:rsidR="009413FF">
        <w:rPr>
          <w:rFonts w:ascii="Times New Roman" w:eastAsia="Times New Roman" w:hAnsi="Times New Roman" w:cs="Times New Roman"/>
          <w:noProof/>
          <w:kern w:val="0"/>
          <w:lang w:eastAsia="hr-HR"/>
          <w14:ligatures w14:val="none"/>
        </w:rPr>
        <w:t>a</w:t>
      </w:r>
      <w:r w:rsidRPr="00645BF4">
        <w:rPr>
          <w:rFonts w:ascii="Times New Roman" w:eastAsia="Times New Roman" w:hAnsi="Times New Roman" w:cs="Times New Roman"/>
          <w:noProof/>
          <w:kern w:val="0"/>
          <w:lang w:eastAsia="hr-HR"/>
          <w14:ligatures w14:val="none"/>
        </w:rPr>
        <w:t xml:space="preserve"> </w:t>
      </w:r>
      <w:r w:rsidR="009413FF">
        <w:rPr>
          <w:rFonts w:ascii="Times New Roman" w:eastAsia="Times New Roman" w:hAnsi="Times New Roman" w:cs="Times New Roman"/>
          <w:noProof/>
          <w:kern w:val="0"/>
          <w:lang w:eastAsia="hr-HR"/>
          <w14:ligatures w14:val="none"/>
        </w:rPr>
        <w:t>o odobrenju</w:t>
      </w:r>
      <w:r w:rsidRPr="00645BF4">
        <w:rPr>
          <w:rFonts w:ascii="Times New Roman" w:eastAsia="Times New Roman" w:hAnsi="Times New Roman" w:cs="Times New Roman"/>
          <w:noProof/>
          <w:kern w:val="0"/>
          <w:lang w:eastAsia="hr-HR"/>
          <w14:ligatures w14:val="none"/>
        </w:rPr>
        <w:t xml:space="preserve"> šumskogospodarskog plana (Gospodarska osnova/Program gospodarenja) ili </w:t>
      </w:r>
      <w:r w:rsidR="00152AFA">
        <w:rPr>
          <w:rFonts w:ascii="Times New Roman" w:eastAsia="Times New Roman" w:hAnsi="Times New Roman" w:cs="Times New Roman"/>
          <w:noProof/>
          <w:kern w:val="0"/>
          <w:lang w:eastAsia="hr-HR"/>
          <w14:ligatures w14:val="none"/>
        </w:rPr>
        <w:t>suglasnost</w:t>
      </w:r>
      <w:r w:rsidRPr="00645BF4">
        <w:rPr>
          <w:rFonts w:ascii="Times New Roman" w:eastAsia="Times New Roman" w:hAnsi="Times New Roman" w:cs="Times New Roman"/>
          <w:noProof/>
          <w:kern w:val="0"/>
          <w:lang w:eastAsia="hr-HR"/>
          <w14:ligatures w14:val="none"/>
        </w:rPr>
        <w:t xml:space="preserve"> izdan</w:t>
      </w:r>
      <w:r w:rsidR="00152AFA">
        <w:rPr>
          <w:rFonts w:ascii="Times New Roman" w:eastAsia="Times New Roman" w:hAnsi="Times New Roman" w:cs="Times New Roman"/>
          <w:noProof/>
          <w:kern w:val="0"/>
          <w:lang w:eastAsia="hr-HR"/>
          <w14:ligatures w14:val="none"/>
        </w:rPr>
        <w:t xml:space="preserve">a </w:t>
      </w:r>
      <w:r w:rsidRPr="00645BF4">
        <w:rPr>
          <w:rFonts w:ascii="Times New Roman" w:eastAsia="Times New Roman" w:hAnsi="Times New Roman" w:cs="Times New Roman"/>
          <w:noProof/>
          <w:kern w:val="0"/>
          <w:lang w:eastAsia="hr-HR"/>
          <w14:ligatures w14:val="none"/>
        </w:rPr>
        <w:t xml:space="preserve">od strane Uprava šumarstva, lovstva i drvne industrije Ministarstva </w:t>
      </w:r>
    </w:p>
    <w:p w14:paraId="6317C1B3" w14:textId="7CD6356C" w:rsidR="00645BF4" w:rsidRPr="00645BF4" w:rsidRDefault="008A59C5" w:rsidP="00645BF4">
      <w:pPr>
        <w:spacing w:before="60" w:after="60" w:line="276" w:lineRule="auto"/>
        <w:jc w:val="both"/>
        <w:rPr>
          <w:rFonts w:ascii="Times New Roman" w:eastAsia="Times New Roman" w:hAnsi="Times New Roman" w:cs="Times New Roman"/>
          <w:kern w:val="0"/>
          <w:lang w:eastAsia="hr-HR"/>
          <w14:ligatures w14:val="none"/>
        </w:rPr>
      </w:pPr>
      <w:r>
        <w:rPr>
          <w:rFonts w:ascii="Times New Roman" w:eastAsia="Times New Roman" w:hAnsi="Times New Roman" w:cs="Times New Roman"/>
          <w:kern w:val="0"/>
          <w:lang w:eastAsia="hr-HR"/>
          <w14:ligatures w14:val="none"/>
        </w:rPr>
        <w:t>4</w:t>
      </w:r>
      <w:r w:rsidR="00645BF4" w:rsidRPr="00645BF4">
        <w:rPr>
          <w:rFonts w:ascii="Times New Roman" w:eastAsia="Times New Roman" w:hAnsi="Times New Roman" w:cs="Times New Roman"/>
          <w:kern w:val="0"/>
          <w:lang w:eastAsia="hr-HR"/>
          <w14:ligatures w14:val="none"/>
        </w:rPr>
        <w:t xml:space="preserve">. Pregledna karta kompletnog područja obuhvaćenog ulaganjem – slikovni prikaz/karta, u odgovarajućem mjerilu </w:t>
      </w:r>
    </w:p>
    <w:p w14:paraId="3400A747"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p>
    <w:p w14:paraId="181E0F3C" w14:textId="77777777" w:rsidR="00645BF4" w:rsidRPr="00645BF4" w:rsidRDefault="00645BF4" w:rsidP="00645BF4">
      <w:pPr>
        <w:widowControl w:val="0"/>
        <w:autoSpaceDE w:val="0"/>
        <w:autoSpaceDN w:val="0"/>
        <w:spacing w:before="60" w:after="60" w:line="240" w:lineRule="auto"/>
        <w:jc w:val="center"/>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B. ANALIZA POSTOJEĆE MREŽE PRIMARNE ŠUMSKE PROMETNE INFRASTRUKTURE</w:t>
      </w:r>
    </w:p>
    <w:p w14:paraId="7D21D522" w14:textId="6DD233EF" w:rsidR="00645BF4" w:rsidRPr="00645BF4" w:rsidRDefault="006D1247"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Pr>
          <w:rFonts w:ascii="Times New Roman" w:eastAsia="Calibri" w:hAnsi="Times New Roman" w:cs="Times New Roman"/>
          <w:kern w:val="0"/>
          <w:lang w:eastAsia="hr-HR"/>
          <w14:ligatures w14:val="none"/>
        </w:rPr>
        <w:t>1</w:t>
      </w:r>
      <w:r w:rsidR="00645BF4" w:rsidRPr="00645BF4">
        <w:rPr>
          <w:rFonts w:ascii="Times New Roman" w:eastAsia="Calibri" w:hAnsi="Times New Roman" w:cs="Times New Roman"/>
          <w:kern w:val="0"/>
          <w:lang w:eastAsia="hr-HR"/>
          <w14:ligatures w14:val="none"/>
        </w:rPr>
        <w:t xml:space="preserve">. </w:t>
      </w:r>
      <w:proofErr w:type="spellStart"/>
      <w:r w:rsidR="00645BF4" w:rsidRPr="00645BF4">
        <w:rPr>
          <w:rFonts w:ascii="Times New Roman" w:eastAsia="Calibri" w:hAnsi="Times New Roman" w:cs="Times New Roman"/>
          <w:kern w:val="0"/>
          <w:lang w:eastAsia="hr-HR"/>
          <w14:ligatures w14:val="none"/>
        </w:rPr>
        <w:t>Slojnička</w:t>
      </w:r>
      <w:proofErr w:type="spellEnd"/>
      <w:r w:rsidR="00645BF4" w:rsidRPr="00645BF4">
        <w:rPr>
          <w:rFonts w:ascii="Times New Roman" w:eastAsia="Calibri" w:hAnsi="Times New Roman" w:cs="Times New Roman"/>
          <w:kern w:val="0"/>
          <w:lang w:eastAsia="hr-HR"/>
          <w14:ligatures w14:val="none"/>
        </w:rPr>
        <w:t xml:space="preserve"> karta gospodarske jedinice koja je predmet zahvata primarnog otvaranja šuma sa ucrtanom granicom gospodarske jedinice, unutarnjom podjelom i registrom postojeće primarne šumske prometne infrastrukture (svih šumskih cesta te onih javnih i nerazvrstanih cesta koje se mogu koristiti pri održivom gospodarenju šumama) – slikovni prikaz/karta, u odgovarajućem mjerilu</w:t>
      </w:r>
    </w:p>
    <w:p w14:paraId="15FA6207" w14:textId="1A937F32" w:rsidR="00645BF4" w:rsidRDefault="00FA27A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Pr>
          <w:rFonts w:ascii="Times New Roman" w:eastAsia="Calibri" w:hAnsi="Times New Roman" w:cs="Times New Roman"/>
          <w:kern w:val="0"/>
          <w:lang w:eastAsia="hr-HR"/>
          <w14:ligatures w14:val="none"/>
        </w:rPr>
        <w:t>2</w:t>
      </w:r>
      <w:r w:rsidR="00645BF4" w:rsidRPr="00645BF4">
        <w:rPr>
          <w:rFonts w:ascii="Times New Roman" w:eastAsia="Calibri" w:hAnsi="Times New Roman" w:cs="Times New Roman"/>
          <w:kern w:val="0"/>
          <w:lang w:eastAsia="hr-HR"/>
          <w14:ligatures w14:val="none"/>
        </w:rPr>
        <w:t>. Registar postojeće primarne šumske prometne infrastrukture (svih šumskih cesta te onih javnih i nerazvrstanih cesta koje se mogu koristiti pri održivom gospodarenju šumama) gospodarske jedinice kompletnog područja obuhvaćenog ulaganjem – tabelarni prikaz (obrazac tablice)</w:t>
      </w:r>
      <w:r w:rsidR="003E3CFF">
        <w:rPr>
          <w:rFonts w:ascii="Times New Roman" w:eastAsia="Calibri" w:hAnsi="Times New Roman" w:cs="Times New Roman"/>
          <w:kern w:val="0"/>
          <w:lang w:eastAsia="hr-HR"/>
          <w14:ligatures w14:val="none"/>
        </w:rPr>
        <w:t>.</w:t>
      </w:r>
      <w:r w:rsidR="00AE56FA">
        <w:rPr>
          <w:rFonts w:ascii="Times New Roman" w:eastAsia="Calibri" w:hAnsi="Times New Roman" w:cs="Times New Roman"/>
          <w:kern w:val="0"/>
          <w:lang w:eastAsia="hr-HR"/>
          <w14:ligatures w14:val="none"/>
        </w:rPr>
        <w:t xml:space="preserve"> U slučaju da je ulaganjem obuhvaćeno više gospodarskih jedinica, za svaku gospodarsku jedinicu se radi zasebna tablica</w:t>
      </w:r>
      <w:r w:rsidR="00075F5F">
        <w:rPr>
          <w:rFonts w:ascii="Times New Roman" w:eastAsia="Calibri" w:hAnsi="Times New Roman" w:cs="Times New Roman"/>
          <w:kern w:val="0"/>
          <w:lang w:eastAsia="hr-HR"/>
          <w14:ligatures w14:val="none"/>
        </w:rPr>
        <w:t>.</w:t>
      </w:r>
    </w:p>
    <w:p w14:paraId="27835B16" w14:textId="53A12AE5" w:rsidR="009513A7" w:rsidRDefault="004B32AA"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Pr>
          <w:rFonts w:ascii="Times New Roman" w:eastAsia="Calibri" w:hAnsi="Times New Roman" w:cs="Times New Roman"/>
          <w:kern w:val="0"/>
          <w:lang w:eastAsia="hr-HR"/>
          <w14:ligatures w14:val="none"/>
        </w:rPr>
        <w:t>3</w:t>
      </w:r>
      <w:r w:rsidR="009513A7" w:rsidRPr="009513A7">
        <w:rPr>
          <w:rFonts w:ascii="Times New Roman" w:eastAsia="Calibri" w:hAnsi="Times New Roman" w:cs="Times New Roman"/>
          <w:kern w:val="0"/>
          <w:lang w:eastAsia="hr-HR"/>
          <w14:ligatures w14:val="none"/>
        </w:rPr>
        <w:t>. Karta drvne zalihe po odjelima/odsjecima gospodarske jedinice ili većeg šumskog kompleksa (grupa odjela/odsjeka) koja je predmet zahvata primarnog otvaranja šuma – slikovni prikaz/karta, u odgovarajućem mjerilu</w:t>
      </w:r>
    </w:p>
    <w:p w14:paraId="7B9CE327" w14:textId="0B0EA72C" w:rsidR="009513A7" w:rsidRPr="00645BF4" w:rsidRDefault="004B32AA"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Pr>
          <w:rFonts w:ascii="Times New Roman" w:eastAsia="Calibri" w:hAnsi="Times New Roman" w:cs="Times New Roman"/>
          <w:kern w:val="0"/>
          <w:lang w:eastAsia="hr-HR"/>
          <w14:ligatures w14:val="none"/>
        </w:rPr>
        <w:t>4</w:t>
      </w:r>
      <w:r w:rsidR="009513A7" w:rsidRPr="009513A7">
        <w:rPr>
          <w:rFonts w:ascii="Times New Roman" w:eastAsia="Calibri" w:hAnsi="Times New Roman" w:cs="Times New Roman"/>
          <w:kern w:val="0"/>
          <w:lang w:eastAsia="hr-HR"/>
          <w14:ligatures w14:val="none"/>
        </w:rPr>
        <w:t xml:space="preserve">. Karta ukupnog desetogodišnjeg bruto </w:t>
      </w:r>
      <w:proofErr w:type="spellStart"/>
      <w:r w:rsidR="009513A7" w:rsidRPr="009513A7">
        <w:rPr>
          <w:rFonts w:ascii="Times New Roman" w:eastAsia="Calibri" w:hAnsi="Times New Roman" w:cs="Times New Roman"/>
          <w:kern w:val="0"/>
          <w:lang w:eastAsia="hr-HR"/>
          <w14:ligatures w14:val="none"/>
        </w:rPr>
        <w:t>etata</w:t>
      </w:r>
      <w:proofErr w:type="spellEnd"/>
      <w:r w:rsidR="009513A7" w:rsidRPr="009513A7">
        <w:rPr>
          <w:rFonts w:ascii="Times New Roman" w:eastAsia="Calibri" w:hAnsi="Times New Roman" w:cs="Times New Roman"/>
          <w:kern w:val="0"/>
          <w:lang w:eastAsia="hr-HR"/>
          <w14:ligatures w14:val="none"/>
        </w:rPr>
        <w:t xml:space="preserve"> po odjelima/odsjecima gospodarske jedinice ili većeg šumskog kompleksa (grupa odjela/odsjeka) koja je predmet zahvata primarnog otvaranja šuma – slikovni prikaz/karta, u odgovarajućem mjerilu</w:t>
      </w:r>
    </w:p>
    <w:p w14:paraId="037DD3F8" w14:textId="508682E5" w:rsidR="00645BF4" w:rsidRPr="00645BF4" w:rsidRDefault="004B32AA"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Pr>
          <w:rFonts w:ascii="Times New Roman" w:eastAsia="Calibri" w:hAnsi="Times New Roman" w:cs="Times New Roman"/>
          <w:kern w:val="0"/>
          <w:lang w:eastAsia="hr-HR"/>
          <w14:ligatures w14:val="none"/>
        </w:rPr>
        <w:t>5</w:t>
      </w:r>
      <w:r w:rsidR="00645BF4" w:rsidRPr="00645BF4">
        <w:rPr>
          <w:rFonts w:ascii="Times New Roman" w:eastAsia="Calibri" w:hAnsi="Times New Roman" w:cs="Times New Roman"/>
          <w:kern w:val="0"/>
          <w:lang w:eastAsia="hr-HR"/>
          <w14:ligatures w14:val="none"/>
        </w:rPr>
        <w:t>. Karta kategorija opasnosti pojave šumskoga požara po odjelima/odsjecima gospodarske jedinice koja je predmet zahvata primarnog otvaranja šuma – slikovni prikaz/karta, u odgovarajućem mjerilu</w:t>
      </w:r>
    </w:p>
    <w:p w14:paraId="49377960" w14:textId="5358615C" w:rsidR="003E3CFF" w:rsidRPr="00645BF4" w:rsidRDefault="004B32AA" w:rsidP="003E3CFF">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Pr>
          <w:rFonts w:ascii="Times New Roman" w:eastAsia="Calibri" w:hAnsi="Times New Roman" w:cs="Times New Roman"/>
          <w:kern w:val="0"/>
          <w:lang w:eastAsia="hr-HR"/>
          <w14:ligatures w14:val="none"/>
        </w:rPr>
        <w:t>6</w:t>
      </w:r>
      <w:r w:rsidR="00645BF4" w:rsidRPr="00645BF4">
        <w:rPr>
          <w:rFonts w:ascii="Times New Roman" w:eastAsia="Calibri" w:hAnsi="Times New Roman" w:cs="Times New Roman"/>
          <w:kern w:val="0"/>
          <w:lang w:eastAsia="hr-HR"/>
          <w14:ligatures w14:val="none"/>
        </w:rPr>
        <w:t>. Određivanje pripadajućeg reljefnog područja za gospodarske jedinice kompletnog područja obuhvaćenog ulaganjem – tabelarni prikaz (obrazac tablice)</w:t>
      </w:r>
      <w:r w:rsidR="003E3CFF">
        <w:rPr>
          <w:rFonts w:ascii="Times New Roman" w:eastAsia="Calibri" w:hAnsi="Times New Roman" w:cs="Times New Roman"/>
          <w:kern w:val="0"/>
          <w:lang w:eastAsia="hr-HR"/>
          <w14:ligatures w14:val="none"/>
        </w:rPr>
        <w:t>. U slučaju da je ulaganjem obuhvaćeno više gospodarskih jedinica, za svaku gospodarsku jedinicu se radi zasebna tablica.</w:t>
      </w:r>
    </w:p>
    <w:p w14:paraId="61D99E5A" w14:textId="009BDBEB" w:rsidR="00645BF4" w:rsidRPr="00645BF4" w:rsidRDefault="004B32AA"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Pr>
          <w:rFonts w:ascii="Times New Roman" w:eastAsia="Calibri" w:hAnsi="Times New Roman" w:cs="Times New Roman"/>
          <w:kern w:val="0"/>
          <w:lang w:eastAsia="hr-HR"/>
          <w14:ligatures w14:val="none"/>
        </w:rPr>
        <w:t>7</w:t>
      </w:r>
      <w:r w:rsidR="00645BF4" w:rsidRPr="00645BF4">
        <w:rPr>
          <w:rFonts w:ascii="Times New Roman" w:eastAsia="Calibri" w:hAnsi="Times New Roman" w:cs="Times New Roman"/>
          <w:kern w:val="0"/>
          <w:lang w:eastAsia="hr-HR"/>
          <w14:ligatures w14:val="none"/>
        </w:rPr>
        <w:t xml:space="preserve">. Karta postojeće geometrijske (euklidske) udaljenosti privlačenja drva gospodarske jedinice koja je predmet zahvata primarnog otvaranja šuma – slikovni prikaz/karta, u odgovarajućem </w:t>
      </w:r>
      <w:r w:rsidR="00645BF4" w:rsidRPr="00645BF4">
        <w:rPr>
          <w:rFonts w:ascii="Times New Roman" w:eastAsia="Calibri" w:hAnsi="Times New Roman" w:cs="Times New Roman"/>
          <w:kern w:val="0"/>
          <w:lang w:eastAsia="hr-HR"/>
          <w14:ligatures w14:val="none"/>
        </w:rPr>
        <w:lastRenderedPageBreak/>
        <w:t>mjerilu</w:t>
      </w:r>
    </w:p>
    <w:p w14:paraId="3FF8F767" w14:textId="76508382" w:rsidR="00645BF4" w:rsidRPr="00645BF4" w:rsidRDefault="004B32AA"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Pr>
          <w:rFonts w:ascii="Times New Roman" w:eastAsia="Calibri" w:hAnsi="Times New Roman" w:cs="Times New Roman"/>
          <w:kern w:val="0"/>
          <w:lang w:eastAsia="hr-HR"/>
          <w14:ligatures w14:val="none"/>
        </w:rPr>
        <w:t>8</w:t>
      </w:r>
      <w:r w:rsidR="00645BF4" w:rsidRPr="00645BF4">
        <w:rPr>
          <w:rFonts w:ascii="Times New Roman" w:eastAsia="Calibri" w:hAnsi="Times New Roman" w:cs="Times New Roman"/>
          <w:kern w:val="0"/>
          <w:lang w:eastAsia="hr-HR"/>
          <w14:ligatures w14:val="none"/>
        </w:rPr>
        <w:t>. Raščlamba primarne relativne otvorenosti za postojeću primarnu šumsku prometnu infrastrukturu u gospodarskoj jedinici koja je predmet zahvata primarnog otvaranja šuma – slikovni prikaz/karta, u odgovarajućem mjerilu</w:t>
      </w:r>
    </w:p>
    <w:p w14:paraId="4D37FAAA" w14:textId="64926542" w:rsidR="00645BF4" w:rsidRDefault="004B32AA"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Pr>
          <w:rFonts w:ascii="Times New Roman" w:eastAsia="Calibri" w:hAnsi="Times New Roman" w:cs="Times New Roman"/>
          <w:kern w:val="0"/>
          <w:lang w:eastAsia="hr-HR"/>
          <w14:ligatures w14:val="none"/>
        </w:rPr>
        <w:t>9</w:t>
      </w:r>
      <w:r w:rsidR="00645BF4" w:rsidRPr="00645BF4">
        <w:rPr>
          <w:rFonts w:ascii="Times New Roman" w:eastAsia="Calibri" w:hAnsi="Times New Roman" w:cs="Times New Roman"/>
          <w:kern w:val="0"/>
          <w:lang w:eastAsia="hr-HR"/>
          <w14:ligatures w14:val="none"/>
        </w:rPr>
        <w:t>. Raščlamba primarne relativne otvorenosti za postojeću primarnu šumsku prometnu infrastrukturu u gospodarskoj jedinici koja je predmet zahvata primarnog otvaranja šuma – tabelarni prikaz (obrazac tablice)</w:t>
      </w:r>
      <w:r w:rsidR="00ED705C">
        <w:rPr>
          <w:rFonts w:ascii="Times New Roman" w:eastAsia="Calibri" w:hAnsi="Times New Roman" w:cs="Times New Roman"/>
          <w:kern w:val="0"/>
          <w:lang w:eastAsia="hr-HR"/>
          <w14:ligatures w14:val="none"/>
        </w:rPr>
        <w:t>.</w:t>
      </w:r>
      <w:r w:rsidR="0047727C" w:rsidRPr="0047727C">
        <w:rPr>
          <w:rFonts w:ascii="Times New Roman" w:eastAsia="Calibri" w:hAnsi="Times New Roman" w:cs="Times New Roman"/>
          <w:kern w:val="0"/>
          <w:lang w:eastAsia="hr-HR"/>
          <w14:ligatures w14:val="none"/>
        </w:rPr>
        <w:t xml:space="preserve"> </w:t>
      </w:r>
      <w:r w:rsidR="0047727C">
        <w:rPr>
          <w:rFonts w:ascii="Times New Roman" w:eastAsia="Calibri" w:hAnsi="Times New Roman" w:cs="Times New Roman"/>
          <w:kern w:val="0"/>
          <w:lang w:eastAsia="hr-HR"/>
          <w14:ligatures w14:val="none"/>
        </w:rPr>
        <w:t>U slučaju da je ulaganjem obuhvaćeno više gospodarskih jedinica, za svaku gospodarsku jedinicu se radi zasebna tablica.</w:t>
      </w:r>
    </w:p>
    <w:p w14:paraId="019E26E0" w14:textId="02C3377A" w:rsidR="00210ED1" w:rsidRPr="00645BF4" w:rsidRDefault="00210ED1"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210ED1">
        <w:rPr>
          <w:rFonts w:ascii="Times New Roman" w:eastAsia="Calibri" w:hAnsi="Times New Roman" w:cs="Times New Roman"/>
          <w:kern w:val="0"/>
          <w:lang w:eastAsia="hr-HR"/>
          <w14:ligatures w14:val="none"/>
        </w:rPr>
        <w:t>1</w:t>
      </w:r>
      <w:r w:rsidR="004B32AA">
        <w:rPr>
          <w:rFonts w:ascii="Times New Roman" w:eastAsia="Calibri" w:hAnsi="Times New Roman" w:cs="Times New Roman"/>
          <w:kern w:val="0"/>
          <w:lang w:eastAsia="hr-HR"/>
          <w14:ligatures w14:val="none"/>
        </w:rPr>
        <w:t>0</w:t>
      </w:r>
      <w:r w:rsidRPr="00210ED1">
        <w:rPr>
          <w:rFonts w:ascii="Times New Roman" w:eastAsia="Calibri" w:hAnsi="Times New Roman" w:cs="Times New Roman"/>
          <w:kern w:val="0"/>
          <w:lang w:eastAsia="hr-HR"/>
          <w14:ligatures w14:val="none"/>
        </w:rPr>
        <w:t xml:space="preserve">. Prikaz postojeće geometrijske (euklidske) udaljenosti privlačenja drva, drvne zalihe i ukupnog desetogodišnjeg bruto </w:t>
      </w:r>
      <w:proofErr w:type="spellStart"/>
      <w:r w:rsidRPr="00210ED1">
        <w:rPr>
          <w:rFonts w:ascii="Times New Roman" w:eastAsia="Calibri" w:hAnsi="Times New Roman" w:cs="Times New Roman"/>
          <w:kern w:val="0"/>
          <w:lang w:eastAsia="hr-HR"/>
          <w14:ligatures w14:val="none"/>
        </w:rPr>
        <w:t>etata</w:t>
      </w:r>
      <w:proofErr w:type="spellEnd"/>
      <w:r w:rsidRPr="00210ED1">
        <w:rPr>
          <w:rFonts w:ascii="Times New Roman" w:eastAsia="Calibri" w:hAnsi="Times New Roman" w:cs="Times New Roman"/>
          <w:kern w:val="0"/>
          <w:lang w:eastAsia="hr-HR"/>
          <w14:ligatures w14:val="none"/>
        </w:rPr>
        <w:t xml:space="preserve"> po odjelima/odsjecima gospodarske jedinice ili većeg šumskog kompleksa (grupa odjela/odsjeka) koja je predmet zahvata primarnog otvaranja šuma – tabelarni prikaz (obrazac tablice)</w:t>
      </w:r>
    </w:p>
    <w:p w14:paraId="1B26835B" w14:textId="5F43788E" w:rsidR="00F401A5" w:rsidRPr="00645BF4" w:rsidRDefault="004B32AA" w:rsidP="00F401A5">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Pr>
          <w:rFonts w:ascii="Times New Roman" w:eastAsia="Calibri" w:hAnsi="Times New Roman" w:cs="Times New Roman"/>
          <w:kern w:val="0"/>
          <w:lang w:eastAsia="hr-HR"/>
          <w14:ligatures w14:val="none"/>
        </w:rPr>
        <w:t>11</w:t>
      </w:r>
      <w:r w:rsidR="00645BF4" w:rsidRPr="00645BF4">
        <w:rPr>
          <w:rFonts w:ascii="Times New Roman" w:eastAsia="Calibri" w:hAnsi="Times New Roman" w:cs="Times New Roman"/>
          <w:kern w:val="0"/>
          <w:lang w:eastAsia="hr-HR"/>
          <w14:ligatures w14:val="none"/>
        </w:rPr>
        <w:t>. Rekapitulacija parametara procjene kvantitete i kvalitete postojeće mreže primarne šumske prometne infrastrukture gospodarske jedinice koja je predmet zahvata primarnog otvaranja šuma – tabelarni prikaz (obrazac tablice)</w:t>
      </w:r>
      <w:r w:rsidR="00F401A5">
        <w:rPr>
          <w:rFonts w:ascii="Times New Roman" w:eastAsia="Calibri" w:hAnsi="Times New Roman" w:cs="Times New Roman"/>
          <w:kern w:val="0"/>
          <w:lang w:eastAsia="hr-HR"/>
          <w14:ligatures w14:val="none"/>
        </w:rPr>
        <w:t>. U slučaju da je ulaganjem obuhvaćeno više gospodarskih jedinica, za svaku gospodarsku jedinicu se radi zasebna tablica.</w:t>
      </w:r>
    </w:p>
    <w:p w14:paraId="25FDACB1"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p>
    <w:p w14:paraId="0FD6C703" w14:textId="77777777" w:rsidR="00645BF4" w:rsidRPr="00645BF4" w:rsidRDefault="00645BF4" w:rsidP="00645BF4">
      <w:pPr>
        <w:widowControl w:val="0"/>
        <w:autoSpaceDE w:val="0"/>
        <w:autoSpaceDN w:val="0"/>
        <w:spacing w:before="60" w:after="60" w:line="240" w:lineRule="auto"/>
        <w:jc w:val="center"/>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C. PLANIRANJE/PROJEKTIRANJE IDEJNE TRASE ŠUMSKE CESTE NA KARTI I NA TERENU</w:t>
      </w:r>
    </w:p>
    <w:p w14:paraId="3D9D8738" w14:textId="5D105069" w:rsidR="00645BF4" w:rsidRDefault="00645BF4" w:rsidP="00522B2F">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 xml:space="preserve">1. </w:t>
      </w:r>
      <w:proofErr w:type="spellStart"/>
      <w:r w:rsidRPr="00645BF4">
        <w:rPr>
          <w:rFonts w:ascii="Times New Roman" w:eastAsia="Calibri" w:hAnsi="Times New Roman" w:cs="Times New Roman"/>
          <w:kern w:val="0"/>
          <w:lang w:eastAsia="hr-HR"/>
          <w14:ligatures w14:val="none"/>
        </w:rPr>
        <w:t>Slojnička</w:t>
      </w:r>
      <w:proofErr w:type="spellEnd"/>
      <w:r w:rsidRPr="00645BF4">
        <w:rPr>
          <w:rFonts w:ascii="Times New Roman" w:eastAsia="Calibri" w:hAnsi="Times New Roman" w:cs="Times New Roman"/>
          <w:kern w:val="0"/>
          <w:lang w:eastAsia="hr-HR"/>
          <w14:ligatures w14:val="none"/>
        </w:rPr>
        <w:t xml:space="preserve"> karta </w:t>
      </w:r>
      <w:r w:rsidR="00A14F16">
        <w:rPr>
          <w:rFonts w:ascii="Times New Roman" w:eastAsia="Calibri" w:hAnsi="Times New Roman" w:cs="Times New Roman"/>
          <w:kern w:val="0"/>
          <w:lang w:eastAsia="hr-HR"/>
          <w14:ligatures w14:val="none"/>
        </w:rPr>
        <w:t xml:space="preserve">s </w:t>
      </w:r>
      <w:r w:rsidR="00522B2F">
        <w:rPr>
          <w:rFonts w:ascii="Times New Roman" w:eastAsia="Calibri" w:hAnsi="Times New Roman" w:cs="Times New Roman"/>
          <w:kern w:val="0"/>
          <w:lang w:eastAsia="hr-HR"/>
          <w14:ligatures w14:val="none"/>
        </w:rPr>
        <w:t xml:space="preserve">katastarskim planom i </w:t>
      </w:r>
      <w:r w:rsidR="00A14F16">
        <w:rPr>
          <w:rFonts w:ascii="Times New Roman" w:eastAsia="Calibri" w:hAnsi="Times New Roman" w:cs="Times New Roman"/>
          <w:kern w:val="0"/>
          <w:lang w:eastAsia="hr-HR"/>
          <w14:ligatures w14:val="none"/>
        </w:rPr>
        <w:t xml:space="preserve">prikazom </w:t>
      </w:r>
      <w:r w:rsidR="00522B2F">
        <w:rPr>
          <w:rFonts w:ascii="Times New Roman" w:eastAsia="Calibri" w:hAnsi="Times New Roman" w:cs="Times New Roman"/>
          <w:kern w:val="0"/>
          <w:lang w:eastAsia="hr-HR"/>
          <w14:ligatures w14:val="none"/>
        </w:rPr>
        <w:t xml:space="preserve">idejne trase šumske ceste u odgovarajućem mjerilu. </w:t>
      </w:r>
      <w:r w:rsidR="00AE310C">
        <w:rPr>
          <w:rFonts w:ascii="Times New Roman" w:eastAsia="Calibri" w:hAnsi="Times New Roman" w:cs="Times New Roman"/>
          <w:kern w:val="0"/>
          <w:lang w:eastAsia="hr-HR"/>
          <w14:ligatures w14:val="none"/>
        </w:rPr>
        <w:t>U slučaju kompleksnog ulaganja izrađuje se karta za svaku cestu zasebno.</w:t>
      </w:r>
    </w:p>
    <w:p w14:paraId="55E9A948" w14:textId="48B4FC63" w:rsidR="000774BA" w:rsidRDefault="000774BA" w:rsidP="00522B2F">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Pr>
          <w:rFonts w:ascii="Times New Roman" w:eastAsia="Calibri" w:hAnsi="Times New Roman" w:cs="Times New Roman"/>
          <w:kern w:val="0"/>
          <w:lang w:eastAsia="hr-HR"/>
          <w14:ligatures w14:val="none"/>
        </w:rPr>
        <w:t>2</w:t>
      </w:r>
      <w:r w:rsidRPr="000774BA">
        <w:rPr>
          <w:rFonts w:ascii="Times New Roman" w:eastAsia="Calibri" w:hAnsi="Times New Roman" w:cs="Times New Roman"/>
          <w:kern w:val="0"/>
          <w:lang w:eastAsia="hr-HR"/>
          <w14:ligatures w14:val="none"/>
        </w:rPr>
        <w:t xml:space="preserve">. </w:t>
      </w:r>
      <w:proofErr w:type="spellStart"/>
      <w:r w:rsidRPr="000774BA">
        <w:rPr>
          <w:rFonts w:ascii="Times New Roman" w:eastAsia="Calibri" w:hAnsi="Times New Roman" w:cs="Times New Roman"/>
          <w:kern w:val="0"/>
          <w:lang w:eastAsia="hr-HR"/>
          <w14:ligatures w14:val="none"/>
        </w:rPr>
        <w:t>Slojnička</w:t>
      </w:r>
      <w:proofErr w:type="spellEnd"/>
      <w:r w:rsidRPr="000774BA">
        <w:rPr>
          <w:rFonts w:ascii="Times New Roman" w:eastAsia="Calibri" w:hAnsi="Times New Roman" w:cs="Times New Roman"/>
          <w:kern w:val="0"/>
          <w:lang w:eastAsia="hr-HR"/>
          <w14:ligatures w14:val="none"/>
        </w:rPr>
        <w:t xml:space="preserve"> karta (s ucrtanom postojećom primarnom šumskom prometnom infrastrukturom, hidrografskom mrežom, granicama gospodarskih jedinica i unutarnjom podjelom) s odabranom najboljom konačnom inačicom nulte linije (obilježenom </w:t>
      </w:r>
      <w:proofErr w:type="spellStart"/>
      <w:r w:rsidRPr="000774BA">
        <w:rPr>
          <w:rFonts w:ascii="Times New Roman" w:eastAsia="Calibri" w:hAnsi="Times New Roman" w:cs="Times New Roman"/>
          <w:kern w:val="0"/>
          <w:lang w:eastAsia="hr-HR"/>
          <w14:ligatures w14:val="none"/>
        </w:rPr>
        <w:t>nul</w:t>
      </w:r>
      <w:proofErr w:type="spellEnd"/>
      <w:r w:rsidRPr="000774BA">
        <w:rPr>
          <w:rFonts w:ascii="Times New Roman" w:eastAsia="Calibri" w:hAnsi="Times New Roman" w:cs="Times New Roman"/>
          <w:kern w:val="0"/>
          <w:lang w:eastAsia="hr-HR"/>
          <w14:ligatures w14:val="none"/>
        </w:rPr>
        <w:t xml:space="preserve"> linijskim poligonom) unutar kompletnog područja obuhvaćenog ulaganjem – slikovni prikaz/karta, u odgovarajućem mjerilu (samo ako se radi o ulaganju u primarnu šumsku prometnu infrastrukturu koja obuhvaća zemljište jednog ili više vlasnika i/ili posjednika ili osoba koje gospodare zemljištem, ali će ulaganje služiti i za potrebe održivog gospodarenja šumama drugih vlasnika i/ili posjednika ili osoba koje gospodare zemljištem)</w:t>
      </w:r>
    </w:p>
    <w:p w14:paraId="0FF4E8F2" w14:textId="3E84B136" w:rsidR="000774BA" w:rsidRPr="00645BF4" w:rsidRDefault="000774BA" w:rsidP="00522B2F">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Pr>
          <w:rFonts w:ascii="Times New Roman" w:eastAsia="Calibri" w:hAnsi="Times New Roman" w:cs="Times New Roman"/>
          <w:kern w:val="0"/>
          <w:lang w:eastAsia="hr-HR"/>
          <w14:ligatures w14:val="none"/>
        </w:rPr>
        <w:t>3</w:t>
      </w:r>
      <w:r w:rsidRPr="000774BA">
        <w:rPr>
          <w:rFonts w:ascii="Times New Roman" w:eastAsia="Calibri" w:hAnsi="Times New Roman" w:cs="Times New Roman"/>
          <w:kern w:val="0"/>
          <w:lang w:eastAsia="hr-HR"/>
          <w14:ligatures w14:val="none"/>
        </w:rPr>
        <w:t>. Skraćeni tehnički opis idejne trase buduće šumske ceste predstavljene najboljom, konačnom inačicom nulte linije (naziv nulte linije, duljina nulte linije, kategorija planirane šumske ceste (spojna/glavna/sporedna/prilazna), koordinate početne točke nulte linije, koordinate završne točke nulte linije, svrha izgradnje i/ili rekonstrukcije šumske ceste, opis trase nulte linije, spajanja buduće šumske ceste s postojećom mrežom primarne šumske prometne infrastrukture, vertikalno razvijanje (vođenje) trase, horizontalno razvijanje (vođenje) trase, hidrografija, kritična mjesta na trasi, obilježba i fiksiranje nulte linije na terenu i dr.) – tabelarni prikaz (obrazac tablice)</w:t>
      </w:r>
    </w:p>
    <w:p w14:paraId="448427B5"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p>
    <w:p w14:paraId="1CF4183B" w14:textId="77777777" w:rsidR="00645BF4" w:rsidRPr="00645BF4" w:rsidRDefault="00645BF4" w:rsidP="00645BF4">
      <w:pPr>
        <w:widowControl w:val="0"/>
        <w:autoSpaceDE w:val="0"/>
        <w:autoSpaceDN w:val="0"/>
        <w:spacing w:before="60" w:after="60" w:line="240" w:lineRule="auto"/>
        <w:jc w:val="center"/>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D. ANALIZA UNAPRIJEĐENE MREŽE PRIMARNE ŠUMSKE PROMETNE INFRASTRUKTURE</w:t>
      </w:r>
    </w:p>
    <w:p w14:paraId="5B52623A" w14:textId="433C83D8" w:rsidR="00645BF4" w:rsidRPr="00645BF4" w:rsidRDefault="00645BF4" w:rsidP="00BD6A40">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 xml:space="preserve">1. </w:t>
      </w:r>
      <w:proofErr w:type="spellStart"/>
      <w:r w:rsidRPr="00645BF4">
        <w:rPr>
          <w:rFonts w:ascii="Times New Roman" w:eastAsia="Calibri" w:hAnsi="Times New Roman" w:cs="Times New Roman"/>
          <w:kern w:val="0"/>
          <w:lang w:eastAsia="hr-HR"/>
          <w14:ligatures w14:val="none"/>
        </w:rPr>
        <w:t>Slojnička</w:t>
      </w:r>
      <w:proofErr w:type="spellEnd"/>
      <w:r w:rsidRPr="00645BF4">
        <w:rPr>
          <w:rFonts w:ascii="Times New Roman" w:eastAsia="Calibri" w:hAnsi="Times New Roman" w:cs="Times New Roman"/>
          <w:kern w:val="0"/>
          <w:lang w:eastAsia="hr-HR"/>
          <w14:ligatures w14:val="none"/>
        </w:rPr>
        <w:t xml:space="preserve"> karta kompletnog područja obuhvaćenog ulaganjem sa ucrtanim granicama gospodarskih jedinica, unutarnjom podjelom i registrom unaprijeđene primarne šumske prometne infrastrukture (svih šumskih cesta te onih javnih i nerazvrstanih cesta koje se mogu koristiti pri održivom gospodarenju šumama) – slikovni prikaz/karta, u odgovarajućem mjerilu</w:t>
      </w:r>
      <w:r w:rsidR="00BD6A40">
        <w:rPr>
          <w:rFonts w:ascii="Times New Roman" w:eastAsia="Calibri" w:hAnsi="Times New Roman" w:cs="Times New Roman"/>
          <w:kern w:val="0"/>
          <w:lang w:eastAsia="hr-HR"/>
          <w14:ligatures w14:val="none"/>
        </w:rPr>
        <w:t>.</w:t>
      </w:r>
    </w:p>
    <w:p w14:paraId="5196DF50" w14:textId="3CF0E730" w:rsidR="00ED705C" w:rsidRPr="00645BF4" w:rsidRDefault="00911DBD" w:rsidP="00ED705C">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Pr>
          <w:rFonts w:ascii="Times New Roman" w:eastAsia="Calibri" w:hAnsi="Times New Roman" w:cs="Times New Roman"/>
          <w:kern w:val="0"/>
          <w:lang w:eastAsia="hr-HR"/>
          <w14:ligatures w14:val="none"/>
        </w:rPr>
        <w:t>2</w:t>
      </w:r>
      <w:r w:rsidR="00645BF4" w:rsidRPr="00645BF4">
        <w:rPr>
          <w:rFonts w:ascii="Times New Roman" w:eastAsia="Calibri" w:hAnsi="Times New Roman" w:cs="Times New Roman"/>
          <w:kern w:val="0"/>
          <w:lang w:eastAsia="hr-HR"/>
          <w14:ligatures w14:val="none"/>
        </w:rPr>
        <w:t xml:space="preserve">. Registar unaprijeđene primarne šumske prometne infrastrukture (svih šumskih cesta te onih javnih i nerazvrstanih cesta koje se mogu koristiti pri održivom gospodarenju šumama) gospodarske jedinice kompletnog područja obuhvaćenog ulaganjem – tabelarni prikaz (obrazac </w:t>
      </w:r>
      <w:r w:rsidR="00645BF4" w:rsidRPr="00645BF4">
        <w:rPr>
          <w:rFonts w:ascii="Times New Roman" w:eastAsia="Calibri" w:hAnsi="Times New Roman" w:cs="Times New Roman"/>
          <w:kern w:val="0"/>
          <w:lang w:eastAsia="hr-HR"/>
          <w14:ligatures w14:val="none"/>
        </w:rPr>
        <w:lastRenderedPageBreak/>
        <w:t>tablice)</w:t>
      </w:r>
      <w:r w:rsidR="00ED705C">
        <w:rPr>
          <w:rFonts w:ascii="Times New Roman" w:eastAsia="Calibri" w:hAnsi="Times New Roman" w:cs="Times New Roman"/>
          <w:kern w:val="0"/>
          <w:lang w:eastAsia="hr-HR"/>
          <w14:ligatures w14:val="none"/>
        </w:rPr>
        <w:t>. U slučaju da je ulaganjem obuhvaćeno više gospodarskih jedinica, za svaku gospodarsku jedinicu se radi zasebna tablica.</w:t>
      </w:r>
    </w:p>
    <w:p w14:paraId="43A86D2A" w14:textId="00E1EB1E" w:rsidR="00645BF4" w:rsidRPr="00645BF4" w:rsidRDefault="000B292F"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Pr>
          <w:rFonts w:ascii="Times New Roman" w:eastAsia="Calibri" w:hAnsi="Times New Roman" w:cs="Times New Roman"/>
          <w:kern w:val="0"/>
          <w:lang w:eastAsia="hr-HR"/>
          <w14:ligatures w14:val="none"/>
        </w:rPr>
        <w:t>3</w:t>
      </w:r>
      <w:r w:rsidR="00645BF4" w:rsidRPr="00645BF4">
        <w:rPr>
          <w:rFonts w:ascii="Times New Roman" w:eastAsia="Calibri" w:hAnsi="Times New Roman" w:cs="Times New Roman"/>
          <w:kern w:val="0"/>
          <w:lang w:eastAsia="hr-HR"/>
          <w14:ligatures w14:val="none"/>
        </w:rPr>
        <w:t>. Karta unaprijeđene geometrijske (euklidske) udaljenosti privlačenja drva gospodarske jedinice koja je predmet zahvata primarnog otvaranja šuma – slikovni prikaz/karta, u odgovarajućem mjerilu</w:t>
      </w:r>
    </w:p>
    <w:p w14:paraId="12989E00" w14:textId="760586BB" w:rsidR="00645BF4" w:rsidRPr="00645BF4" w:rsidRDefault="00D47F5C"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Pr>
          <w:rFonts w:ascii="Times New Roman" w:eastAsia="Calibri" w:hAnsi="Times New Roman" w:cs="Times New Roman"/>
          <w:kern w:val="0"/>
          <w:lang w:eastAsia="hr-HR"/>
          <w14:ligatures w14:val="none"/>
        </w:rPr>
        <w:t>4</w:t>
      </w:r>
      <w:r w:rsidR="00645BF4" w:rsidRPr="00645BF4">
        <w:rPr>
          <w:rFonts w:ascii="Times New Roman" w:eastAsia="Calibri" w:hAnsi="Times New Roman" w:cs="Times New Roman"/>
          <w:kern w:val="0"/>
          <w:lang w:eastAsia="hr-HR"/>
          <w14:ligatures w14:val="none"/>
        </w:rPr>
        <w:t>. Raščlamba primarne relativne otvorenosti za unaprijeđenu primarnu šumsku prometnu infrastrukturu u gospodarskoj jedinici koja je predmet zahvata primarnog otvaranja šuma – slikovni prikaz/karta, u odgovarajućem mjerilu</w:t>
      </w:r>
    </w:p>
    <w:p w14:paraId="03F219A1" w14:textId="44E7CCFD" w:rsidR="00645BF4" w:rsidRPr="00645BF4" w:rsidRDefault="00D47F5C"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Pr>
          <w:rFonts w:ascii="Times New Roman" w:eastAsia="Calibri" w:hAnsi="Times New Roman" w:cs="Times New Roman"/>
          <w:kern w:val="0"/>
          <w:lang w:eastAsia="hr-HR"/>
          <w14:ligatures w14:val="none"/>
        </w:rPr>
        <w:t>5</w:t>
      </w:r>
      <w:r w:rsidR="00645BF4" w:rsidRPr="00645BF4">
        <w:rPr>
          <w:rFonts w:ascii="Times New Roman" w:eastAsia="Calibri" w:hAnsi="Times New Roman" w:cs="Times New Roman"/>
          <w:kern w:val="0"/>
          <w:lang w:eastAsia="hr-HR"/>
          <w14:ligatures w14:val="none"/>
        </w:rPr>
        <w:t>. Raščlamba primarne relativne otvorenosti za unaprijeđenu primarnu šumsku prometnu infrastrukturu u gospodarskoj jedinici koja je predmet zahvata primarnog otvaranja šuma – tabelarni prikaz (obrazac tablice)</w:t>
      </w:r>
      <w:r w:rsidR="00F401A5">
        <w:rPr>
          <w:rFonts w:ascii="Times New Roman" w:eastAsia="Calibri" w:hAnsi="Times New Roman" w:cs="Times New Roman"/>
          <w:kern w:val="0"/>
          <w:lang w:eastAsia="hr-HR"/>
          <w14:ligatures w14:val="none"/>
        </w:rPr>
        <w:t xml:space="preserve">. </w:t>
      </w:r>
      <w:r w:rsidR="00333BD3">
        <w:rPr>
          <w:rFonts w:ascii="Times New Roman" w:eastAsia="Calibri" w:hAnsi="Times New Roman" w:cs="Times New Roman"/>
          <w:kern w:val="0"/>
          <w:lang w:eastAsia="hr-HR"/>
          <w14:ligatures w14:val="none"/>
        </w:rPr>
        <w:t>U slučaju da je ulaganjem obuhvaćeno više gospodarskih jedinica, za svaku gospodarsku jedinicu se radi zasebna tablica.</w:t>
      </w:r>
    </w:p>
    <w:p w14:paraId="711C48AA" w14:textId="3F23813B" w:rsidR="00691A60" w:rsidRPr="00645BF4" w:rsidRDefault="00937012"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Pr>
          <w:rFonts w:ascii="Times New Roman" w:eastAsia="Calibri" w:hAnsi="Times New Roman" w:cs="Times New Roman"/>
          <w:kern w:val="0"/>
          <w:lang w:eastAsia="hr-HR"/>
          <w14:ligatures w14:val="none"/>
        </w:rPr>
        <w:t>6</w:t>
      </w:r>
      <w:r w:rsidR="00645BF4" w:rsidRPr="00645BF4">
        <w:rPr>
          <w:rFonts w:ascii="Times New Roman" w:eastAsia="Calibri" w:hAnsi="Times New Roman" w:cs="Times New Roman"/>
          <w:kern w:val="0"/>
          <w:lang w:eastAsia="hr-HR"/>
          <w14:ligatures w14:val="none"/>
        </w:rPr>
        <w:t>. Rekapitulacija parametara procjene kvantitete unaprijeđene mreže primarne šumske prometne infrastrukture gospodarske jedinice kompletnog područja obuhvaćenog ulaganjem – tabelarni prikaz (obrazac tablice</w:t>
      </w:r>
      <w:r w:rsidR="001A6270">
        <w:rPr>
          <w:rFonts w:ascii="Times New Roman" w:eastAsia="Calibri" w:hAnsi="Times New Roman" w:cs="Times New Roman"/>
          <w:kern w:val="0"/>
          <w:lang w:eastAsia="hr-HR"/>
          <w14:ligatures w14:val="none"/>
        </w:rPr>
        <w:t>)</w:t>
      </w:r>
      <w:r w:rsidR="00691A60">
        <w:rPr>
          <w:rFonts w:ascii="Times New Roman" w:eastAsia="Calibri" w:hAnsi="Times New Roman" w:cs="Times New Roman"/>
          <w:kern w:val="0"/>
          <w:lang w:eastAsia="hr-HR"/>
          <w14:ligatures w14:val="none"/>
        </w:rPr>
        <w:t>.</w:t>
      </w:r>
      <w:r w:rsidR="00691A60" w:rsidRPr="00691A60">
        <w:rPr>
          <w:rFonts w:ascii="Times New Roman" w:eastAsia="Calibri" w:hAnsi="Times New Roman" w:cs="Times New Roman"/>
          <w:kern w:val="0"/>
          <w:lang w:eastAsia="hr-HR"/>
          <w14:ligatures w14:val="none"/>
        </w:rPr>
        <w:t xml:space="preserve"> </w:t>
      </w:r>
      <w:r w:rsidR="00691A60">
        <w:rPr>
          <w:rFonts w:ascii="Times New Roman" w:eastAsia="Calibri" w:hAnsi="Times New Roman" w:cs="Times New Roman"/>
          <w:kern w:val="0"/>
          <w:lang w:eastAsia="hr-HR"/>
          <w14:ligatures w14:val="none"/>
        </w:rPr>
        <w:t>U slučaju da je ulaganjem obuhvaćeno više gospodarskih jedinica, za svaku gospodarsku jedinicu se radi zasebna tablica.</w:t>
      </w:r>
    </w:p>
    <w:p w14:paraId="4BF5AB77"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p>
    <w:p w14:paraId="2ABFBFFC" w14:textId="77777777" w:rsidR="00645BF4" w:rsidRPr="00645BF4" w:rsidRDefault="00645BF4" w:rsidP="00645BF4">
      <w:pPr>
        <w:widowControl w:val="0"/>
        <w:autoSpaceDE w:val="0"/>
        <w:autoSpaceDN w:val="0"/>
        <w:spacing w:before="60" w:after="60" w:line="240" w:lineRule="auto"/>
        <w:jc w:val="center"/>
        <w:rPr>
          <w:rFonts w:ascii="Times New Roman" w:eastAsia="Times New Roman" w:hAnsi="Times New Roman" w:cs="Times New Roman"/>
          <w:kern w:val="0"/>
          <w:lang w:eastAsia="hr-HR"/>
          <w14:ligatures w14:val="none"/>
        </w:rPr>
      </w:pPr>
      <w:r w:rsidRPr="00645BF4">
        <w:rPr>
          <w:rFonts w:ascii="Times New Roman" w:eastAsia="Times New Roman" w:hAnsi="Times New Roman" w:cs="Times New Roman"/>
          <w:kern w:val="0"/>
          <w:lang w:eastAsia="hr-HR"/>
          <w14:ligatures w14:val="none"/>
        </w:rPr>
        <w:t>E. REKAPITULACIJA I OCJENA OPRAVDANOSTI PRIMARNOG OTVARANJA ŠUMA (VREDNOVANJE IDEJNE TRASE BUDUĆE ŠUMSKE CESTE)</w:t>
      </w:r>
    </w:p>
    <w:p w14:paraId="1934F287" w14:textId="2D44F600" w:rsidR="00645BF4" w:rsidRDefault="00645BF4" w:rsidP="00645BF4">
      <w:pPr>
        <w:widowControl w:val="0"/>
        <w:autoSpaceDE w:val="0"/>
        <w:autoSpaceDN w:val="0"/>
        <w:spacing w:before="60" w:after="60" w:line="240" w:lineRule="auto"/>
        <w:jc w:val="both"/>
        <w:rPr>
          <w:rFonts w:ascii="Times New Roman" w:eastAsia="Times New Roman" w:hAnsi="Times New Roman" w:cs="Times New Roman"/>
          <w:kern w:val="0"/>
          <w:lang w:eastAsia="hr-HR"/>
          <w14:ligatures w14:val="none"/>
        </w:rPr>
      </w:pPr>
      <w:r w:rsidRPr="00645BF4">
        <w:rPr>
          <w:rFonts w:ascii="Times New Roman" w:eastAsia="Times New Roman" w:hAnsi="Times New Roman" w:cs="Times New Roman"/>
          <w:kern w:val="0"/>
          <w:lang w:eastAsia="hr-HR"/>
          <w14:ligatures w14:val="none"/>
        </w:rPr>
        <w:t>1. Rekapitulacija rezultata elaborata učinkovitosti mreže šumskih prometnica – primarne šumske prometne infrastrukture – tabelarni prikaz (obrazac tablice)</w:t>
      </w:r>
      <w:r w:rsidR="00333BD3">
        <w:rPr>
          <w:rFonts w:ascii="Times New Roman" w:eastAsia="Times New Roman" w:hAnsi="Times New Roman" w:cs="Times New Roman"/>
          <w:kern w:val="0"/>
          <w:lang w:eastAsia="hr-HR"/>
          <w14:ligatures w14:val="none"/>
        </w:rPr>
        <w:t>.</w:t>
      </w:r>
    </w:p>
    <w:p w14:paraId="7D39DED8" w14:textId="0B5CC38A" w:rsidR="00AE58DF" w:rsidRPr="00AE58DF" w:rsidRDefault="00AE58DF" w:rsidP="00AE58DF">
      <w:pPr>
        <w:widowControl w:val="0"/>
        <w:autoSpaceDE w:val="0"/>
        <w:autoSpaceDN w:val="0"/>
        <w:spacing w:before="60" w:after="60" w:line="240" w:lineRule="auto"/>
        <w:jc w:val="both"/>
        <w:rPr>
          <w:rFonts w:ascii="Times New Roman" w:eastAsia="Times New Roman" w:hAnsi="Times New Roman" w:cs="Times New Roman"/>
          <w:kern w:val="0"/>
          <w:lang w:eastAsia="hr-HR"/>
          <w14:ligatures w14:val="none"/>
        </w:rPr>
      </w:pPr>
      <w:r>
        <w:rPr>
          <w:rFonts w:ascii="Times New Roman" w:eastAsia="Times New Roman" w:hAnsi="Times New Roman" w:cs="Times New Roman"/>
          <w:kern w:val="0"/>
          <w:lang w:eastAsia="hr-HR"/>
          <w14:ligatures w14:val="none"/>
        </w:rPr>
        <w:t>2</w:t>
      </w:r>
      <w:r w:rsidRPr="00AE58DF">
        <w:rPr>
          <w:rFonts w:ascii="Times New Roman" w:eastAsia="Times New Roman" w:hAnsi="Times New Roman" w:cs="Times New Roman"/>
          <w:kern w:val="0"/>
          <w:lang w:eastAsia="hr-HR"/>
          <w14:ligatures w14:val="none"/>
        </w:rPr>
        <w:t xml:space="preserve">. </w:t>
      </w:r>
      <w:proofErr w:type="spellStart"/>
      <w:r w:rsidRPr="00AE58DF">
        <w:rPr>
          <w:rFonts w:ascii="Times New Roman" w:eastAsia="Times New Roman" w:hAnsi="Times New Roman" w:cs="Times New Roman"/>
          <w:kern w:val="0"/>
          <w:lang w:eastAsia="hr-HR"/>
          <w14:ligatures w14:val="none"/>
        </w:rPr>
        <w:t>Slojnička</w:t>
      </w:r>
      <w:proofErr w:type="spellEnd"/>
      <w:r w:rsidRPr="00AE58DF">
        <w:rPr>
          <w:rFonts w:ascii="Times New Roman" w:eastAsia="Times New Roman" w:hAnsi="Times New Roman" w:cs="Times New Roman"/>
          <w:kern w:val="0"/>
          <w:lang w:eastAsia="hr-HR"/>
          <w14:ligatures w14:val="none"/>
        </w:rPr>
        <w:t xml:space="preserve"> karta kompletnog područja obuhvaćenog ulaganjem sa ucrtanim granicama gospodarskih jedinica, unutarnjom podjelom i registrom unaprijeđene primarne šumske prometne infrastrukture (svih šumskih cesta te onih javnih i nerazvrstanih cesta koje se mogu koristiti pri održivom gospodarenju šumama) – slikovni prikaz/karta, u odgovarajućem mjerilu (samo ako se radi o ulaganju u primarnu šumsku prometnu infrastrukturu koja obuhvaća zemljište jednog ili više vlasnika i/ili posjednika ili osoba koje gospodare zemljištem, ali će ulaganje služiti i za potrebe održivog gospodarenja šumama drugih vlasnika i/ili posjednika ili osoba koje gospodare zemljištem)) </w:t>
      </w:r>
    </w:p>
    <w:p w14:paraId="499E26E8" w14:textId="002ACF78" w:rsidR="00AE58DF" w:rsidRDefault="00AE58DF" w:rsidP="00AE58DF">
      <w:pPr>
        <w:widowControl w:val="0"/>
        <w:autoSpaceDE w:val="0"/>
        <w:autoSpaceDN w:val="0"/>
        <w:spacing w:before="60" w:after="60" w:line="240" w:lineRule="auto"/>
        <w:jc w:val="both"/>
        <w:rPr>
          <w:rFonts w:ascii="Times New Roman" w:eastAsia="Times New Roman" w:hAnsi="Times New Roman" w:cs="Times New Roman"/>
          <w:kern w:val="0"/>
          <w:lang w:eastAsia="hr-HR"/>
          <w14:ligatures w14:val="none"/>
        </w:rPr>
      </w:pPr>
      <w:r>
        <w:rPr>
          <w:rFonts w:ascii="Times New Roman" w:eastAsia="Times New Roman" w:hAnsi="Times New Roman" w:cs="Times New Roman"/>
          <w:kern w:val="0"/>
          <w:lang w:eastAsia="hr-HR"/>
          <w14:ligatures w14:val="none"/>
        </w:rPr>
        <w:t>3</w:t>
      </w:r>
      <w:r w:rsidRPr="00AE58DF">
        <w:rPr>
          <w:rFonts w:ascii="Times New Roman" w:eastAsia="Times New Roman" w:hAnsi="Times New Roman" w:cs="Times New Roman"/>
          <w:kern w:val="0"/>
          <w:lang w:eastAsia="hr-HR"/>
          <w14:ligatures w14:val="none"/>
        </w:rPr>
        <w:t xml:space="preserve">. </w:t>
      </w:r>
      <w:proofErr w:type="spellStart"/>
      <w:r w:rsidRPr="00AE58DF">
        <w:rPr>
          <w:rFonts w:ascii="Times New Roman" w:eastAsia="Times New Roman" w:hAnsi="Times New Roman" w:cs="Times New Roman"/>
          <w:kern w:val="0"/>
          <w:lang w:eastAsia="hr-HR"/>
          <w14:ligatures w14:val="none"/>
        </w:rPr>
        <w:t>Slojnička</w:t>
      </w:r>
      <w:proofErr w:type="spellEnd"/>
      <w:r w:rsidRPr="00AE58DF">
        <w:rPr>
          <w:rFonts w:ascii="Times New Roman" w:eastAsia="Times New Roman" w:hAnsi="Times New Roman" w:cs="Times New Roman"/>
          <w:kern w:val="0"/>
          <w:lang w:eastAsia="hr-HR"/>
          <w14:ligatures w14:val="none"/>
        </w:rPr>
        <w:t xml:space="preserve"> karta gospodarske jedinice ili većeg šumskog kompleksa (grupa odjela/odsjeka) koja je predmet zahvata primarnog otvaranja šuma sa ucrtanom granicom gospodarske jedinice, unutarnjom podjelom i registrom unaprijeđene primarne šumske prometne infrastrukture (svih šumskih cesta te onih javnih i nerazvrstanih cesta koje se mogu koristiti pri održivom gospodarenju šumama) – slikovni prikaz/karta, u odgovarajućem mjerilu</w:t>
      </w:r>
    </w:p>
    <w:p w14:paraId="2CE75F87" w14:textId="050A48E9" w:rsidR="00EF6B88" w:rsidRDefault="00EF6B88">
      <w:pPr>
        <w:rPr>
          <w:rFonts w:ascii="Times New Roman" w:eastAsia="Times New Roman" w:hAnsi="Times New Roman" w:cs="Times New Roman"/>
          <w:kern w:val="0"/>
          <w:lang w:eastAsia="hr-HR"/>
          <w14:ligatures w14:val="none"/>
        </w:rPr>
      </w:pPr>
      <w:r>
        <w:rPr>
          <w:rFonts w:ascii="Times New Roman" w:eastAsia="Times New Roman" w:hAnsi="Times New Roman" w:cs="Times New Roman"/>
          <w:kern w:val="0"/>
          <w:lang w:eastAsia="hr-HR"/>
          <w14:ligatures w14:val="none"/>
        </w:rPr>
        <w:br w:type="page"/>
      </w:r>
    </w:p>
    <w:p w14:paraId="1F48DF90" w14:textId="74CBCEF5" w:rsidR="00645BF4" w:rsidRDefault="00645BF4" w:rsidP="00645BF4">
      <w:pPr>
        <w:widowControl w:val="0"/>
        <w:autoSpaceDE w:val="0"/>
        <w:autoSpaceDN w:val="0"/>
        <w:spacing w:before="60" w:after="60" w:line="240" w:lineRule="auto"/>
        <w:jc w:val="both"/>
        <w:rPr>
          <w:rFonts w:ascii="Times New Roman" w:eastAsia="Times New Roman" w:hAnsi="Times New Roman" w:cs="Times New Roman"/>
          <w:i/>
          <w:kern w:val="0"/>
          <w:lang w:eastAsia="hr-HR"/>
          <w14:ligatures w14:val="none"/>
        </w:rPr>
      </w:pPr>
      <w:r w:rsidRPr="00645BF4">
        <w:rPr>
          <w:rFonts w:ascii="Times New Roman" w:eastAsia="Times New Roman" w:hAnsi="Times New Roman" w:cs="Times New Roman"/>
          <w:i/>
          <w:kern w:val="0"/>
          <w:lang w:eastAsia="hr-HR"/>
          <w14:ligatures w14:val="none"/>
        </w:rPr>
        <w:lastRenderedPageBreak/>
        <w:t xml:space="preserve">Obrazac tablice </w:t>
      </w:r>
      <w:r w:rsidR="00C44F69">
        <w:rPr>
          <w:rFonts w:ascii="Times New Roman" w:eastAsia="Times New Roman" w:hAnsi="Times New Roman" w:cs="Times New Roman"/>
          <w:i/>
          <w:kern w:val="0"/>
          <w:lang w:eastAsia="hr-HR"/>
          <w14:ligatures w14:val="none"/>
        </w:rPr>
        <w:t xml:space="preserve">- </w:t>
      </w:r>
      <w:r w:rsidRPr="00645BF4">
        <w:rPr>
          <w:rFonts w:ascii="Times New Roman" w:eastAsia="Times New Roman" w:hAnsi="Times New Roman" w:cs="Times New Roman"/>
          <w:i/>
          <w:kern w:val="0"/>
          <w:lang w:eastAsia="hr-HR"/>
          <w14:ligatures w14:val="none"/>
        </w:rPr>
        <w:t>A.1.: Osnovni podaci o podnositelju zahtjeva</w:t>
      </w:r>
    </w:p>
    <w:tbl>
      <w:tblPr>
        <w:tblW w:w="9067" w:type="dxa"/>
        <w:tblLook w:val="04A0" w:firstRow="1" w:lastRow="0" w:firstColumn="1" w:lastColumn="0" w:noHBand="0" w:noVBand="1"/>
      </w:tblPr>
      <w:tblGrid>
        <w:gridCol w:w="960"/>
        <w:gridCol w:w="3997"/>
        <w:gridCol w:w="4110"/>
      </w:tblGrid>
      <w:tr w:rsidR="003556F8" w:rsidRPr="00501E10" w14:paraId="674B5E27" w14:textId="77777777" w:rsidTr="003556F8">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67F3791" w14:textId="77777777" w:rsidR="003556F8" w:rsidRPr="00E25077" w:rsidRDefault="003556F8" w:rsidP="00DA0344">
            <w:pPr>
              <w:spacing w:after="0" w:line="240" w:lineRule="auto"/>
              <w:rPr>
                <w:rFonts w:asciiTheme="majorBidi" w:eastAsia="Times New Roman" w:hAnsiTheme="majorBidi" w:cstheme="majorBidi"/>
                <w:b/>
                <w:bCs/>
                <w:color w:val="000000"/>
                <w:kern w:val="0"/>
                <w:sz w:val="18"/>
                <w:szCs w:val="18"/>
                <w:lang w:eastAsia="hr-HR"/>
                <w14:ligatures w14:val="none"/>
              </w:rPr>
            </w:pPr>
            <w:r w:rsidRPr="00E25077">
              <w:rPr>
                <w:rFonts w:asciiTheme="majorBidi" w:eastAsia="Times New Roman" w:hAnsiTheme="majorBidi" w:cstheme="majorBidi"/>
                <w:b/>
                <w:bCs/>
                <w:color w:val="000000"/>
                <w:kern w:val="0"/>
                <w:sz w:val="18"/>
                <w:szCs w:val="18"/>
                <w:lang w:eastAsia="hr-HR"/>
                <w14:ligatures w14:val="none"/>
              </w:rPr>
              <w:t>1.</w:t>
            </w:r>
          </w:p>
        </w:tc>
        <w:tc>
          <w:tcPr>
            <w:tcW w:w="8107" w:type="dxa"/>
            <w:gridSpan w:val="2"/>
            <w:tcBorders>
              <w:top w:val="single" w:sz="4" w:space="0" w:color="auto"/>
              <w:left w:val="nil"/>
              <w:bottom w:val="single" w:sz="4" w:space="0" w:color="auto"/>
              <w:right w:val="single" w:sz="4" w:space="0" w:color="auto"/>
            </w:tcBorders>
            <w:shd w:val="clear" w:color="000000" w:fill="BFBFBF"/>
            <w:noWrap/>
            <w:vAlign w:val="center"/>
            <w:hideMark/>
          </w:tcPr>
          <w:p w14:paraId="22C47F10" w14:textId="0FD6EAEA" w:rsidR="003556F8" w:rsidRPr="00E25077" w:rsidRDefault="003B6081" w:rsidP="00DA0344">
            <w:pPr>
              <w:spacing w:after="0" w:line="240" w:lineRule="auto"/>
              <w:rPr>
                <w:rFonts w:asciiTheme="majorBidi" w:eastAsia="Times New Roman" w:hAnsiTheme="majorBidi" w:cstheme="majorBidi"/>
                <w:b/>
                <w:bCs/>
                <w:color w:val="000000"/>
                <w:kern w:val="0"/>
                <w:sz w:val="18"/>
                <w:szCs w:val="18"/>
                <w:lang w:eastAsia="hr-HR"/>
                <w14:ligatures w14:val="none"/>
              </w:rPr>
            </w:pPr>
            <w:r>
              <w:rPr>
                <w:rFonts w:asciiTheme="majorBidi" w:eastAsia="Times New Roman" w:hAnsiTheme="majorBidi" w:cstheme="majorBidi"/>
                <w:b/>
                <w:bCs/>
                <w:color w:val="000000"/>
                <w:kern w:val="0"/>
                <w:sz w:val="18"/>
                <w:szCs w:val="18"/>
                <w:lang w:eastAsia="hr-HR"/>
                <w14:ligatures w14:val="none"/>
              </w:rPr>
              <w:t xml:space="preserve">Osobni podaci </w:t>
            </w:r>
          </w:p>
        </w:tc>
      </w:tr>
      <w:tr w:rsidR="00501E10" w:rsidRPr="00501E10" w14:paraId="0C3E8FE7" w14:textId="77777777" w:rsidTr="006867DB">
        <w:trPr>
          <w:trHeight w:val="300"/>
        </w:trPr>
        <w:tc>
          <w:tcPr>
            <w:tcW w:w="960" w:type="dxa"/>
            <w:tcBorders>
              <w:top w:val="nil"/>
              <w:left w:val="single" w:sz="4" w:space="0" w:color="auto"/>
              <w:bottom w:val="single" w:sz="4" w:space="0" w:color="auto"/>
              <w:right w:val="single" w:sz="4" w:space="0" w:color="auto"/>
            </w:tcBorders>
            <w:noWrap/>
            <w:vAlign w:val="bottom"/>
            <w:hideMark/>
          </w:tcPr>
          <w:p w14:paraId="5167FA19" w14:textId="77777777" w:rsidR="00DA0344" w:rsidRPr="00E25077" w:rsidRDefault="00DA0344" w:rsidP="00DA0344">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1.1.</w:t>
            </w:r>
          </w:p>
        </w:tc>
        <w:tc>
          <w:tcPr>
            <w:tcW w:w="3997" w:type="dxa"/>
            <w:tcBorders>
              <w:top w:val="nil"/>
              <w:left w:val="nil"/>
              <w:bottom w:val="single" w:sz="4" w:space="0" w:color="auto"/>
              <w:right w:val="single" w:sz="4" w:space="0" w:color="auto"/>
            </w:tcBorders>
            <w:noWrap/>
            <w:vAlign w:val="center"/>
            <w:hideMark/>
          </w:tcPr>
          <w:p w14:paraId="1CF27B8F" w14:textId="77777777" w:rsidR="00DA0344" w:rsidRPr="00E25077" w:rsidRDefault="00DA0344" w:rsidP="00DA0344">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Ime i prezime/ime pravne osobe</w:t>
            </w:r>
          </w:p>
        </w:tc>
        <w:tc>
          <w:tcPr>
            <w:tcW w:w="4110" w:type="dxa"/>
            <w:tcBorders>
              <w:top w:val="nil"/>
              <w:left w:val="nil"/>
              <w:bottom w:val="single" w:sz="4" w:space="0" w:color="auto"/>
              <w:right w:val="single" w:sz="4" w:space="0" w:color="auto"/>
            </w:tcBorders>
            <w:noWrap/>
            <w:vAlign w:val="center"/>
            <w:hideMark/>
          </w:tcPr>
          <w:p w14:paraId="1D7AD4B3" w14:textId="77777777" w:rsidR="00DA0344" w:rsidRPr="00E25077" w:rsidRDefault="00DA0344" w:rsidP="00DA0344">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 </w:t>
            </w:r>
          </w:p>
        </w:tc>
      </w:tr>
      <w:tr w:rsidR="00501E10" w:rsidRPr="00501E10" w14:paraId="4EF9DB95" w14:textId="77777777" w:rsidTr="006867DB">
        <w:trPr>
          <w:trHeight w:val="300"/>
        </w:trPr>
        <w:tc>
          <w:tcPr>
            <w:tcW w:w="960" w:type="dxa"/>
            <w:tcBorders>
              <w:top w:val="nil"/>
              <w:left w:val="single" w:sz="4" w:space="0" w:color="auto"/>
              <w:bottom w:val="single" w:sz="4" w:space="0" w:color="auto"/>
              <w:right w:val="single" w:sz="4" w:space="0" w:color="auto"/>
            </w:tcBorders>
            <w:noWrap/>
            <w:vAlign w:val="bottom"/>
            <w:hideMark/>
          </w:tcPr>
          <w:p w14:paraId="57233F39" w14:textId="77777777" w:rsidR="00DA0344" w:rsidRPr="00E25077" w:rsidRDefault="00DA0344" w:rsidP="00DA0344">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1.2.</w:t>
            </w:r>
          </w:p>
        </w:tc>
        <w:tc>
          <w:tcPr>
            <w:tcW w:w="3997" w:type="dxa"/>
            <w:tcBorders>
              <w:top w:val="nil"/>
              <w:left w:val="nil"/>
              <w:bottom w:val="single" w:sz="4" w:space="0" w:color="auto"/>
              <w:right w:val="single" w:sz="4" w:space="0" w:color="auto"/>
            </w:tcBorders>
            <w:noWrap/>
            <w:vAlign w:val="center"/>
            <w:hideMark/>
          </w:tcPr>
          <w:p w14:paraId="7E3D5149" w14:textId="77777777" w:rsidR="00DA0344" w:rsidRPr="00E25077" w:rsidRDefault="00DA0344" w:rsidP="00DA0344">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OIB</w:t>
            </w:r>
          </w:p>
        </w:tc>
        <w:tc>
          <w:tcPr>
            <w:tcW w:w="4110" w:type="dxa"/>
            <w:tcBorders>
              <w:top w:val="nil"/>
              <w:left w:val="nil"/>
              <w:bottom w:val="single" w:sz="4" w:space="0" w:color="auto"/>
              <w:right w:val="single" w:sz="4" w:space="0" w:color="auto"/>
            </w:tcBorders>
            <w:noWrap/>
            <w:vAlign w:val="center"/>
            <w:hideMark/>
          </w:tcPr>
          <w:p w14:paraId="116446B9" w14:textId="77777777" w:rsidR="00DA0344" w:rsidRPr="00E25077" w:rsidRDefault="00DA0344" w:rsidP="00DA0344">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 </w:t>
            </w:r>
          </w:p>
        </w:tc>
      </w:tr>
      <w:tr w:rsidR="003556F8" w:rsidRPr="00501E10" w14:paraId="06365900" w14:textId="77777777" w:rsidTr="003556F8">
        <w:trPr>
          <w:trHeight w:val="300"/>
        </w:trPr>
        <w:tc>
          <w:tcPr>
            <w:tcW w:w="960" w:type="dxa"/>
            <w:tcBorders>
              <w:top w:val="nil"/>
              <w:left w:val="single" w:sz="4" w:space="0" w:color="auto"/>
              <w:bottom w:val="single" w:sz="4" w:space="0" w:color="auto"/>
              <w:right w:val="single" w:sz="4" w:space="0" w:color="auto"/>
            </w:tcBorders>
            <w:shd w:val="clear" w:color="000000" w:fill="BFBFBF"/>
            <w:noWrap/>
            <w:vAlign w:val="center"/>
            <w:hideMark/>
          </w:tcPr>
          <w:p w14:paraId="6269BBB1" w14:textId="77777777" w:rsidR="003556F8" w:rsidRPr="00E25077" w:rsidRDefault="003556F8" w:rsidP="00DA0344">
            <w:pPr>
              <w:spacing w:after="0" w:line="240" w:lineRule="auto"/>
              <w:rPr>
                <w:rFonts w:asciiTheme="majorBidi" w:eastAsia="Times New Roman" w:hAnsiTheme="majorBidi" w:cstheme="majorBidi"/>
                <w:b/>
                <w:bCs/>
                <w:color w:val="000000"/>
                <w:kern w:val="0"/>
                <w:sz w:val="18"/>
                <w:szCs w:val="18"/>
                <w:lang w:eastAsia="hr-HR"/>
                <w14:ligatures w14:val="none"/>
              </w:rPr>
            </w:pPr>
            <w:r w:rsidRPr="00E25077">
              <w:rPr>
                <w:rFonts w:asciiTheme="majorBidi" w:eastAsia="Times New Roman" w:hAnsiTheme="majorBidi" w:cstheme="majorBidi"/>
                <w:b/>
                <w:bCs/>
                <w:color w:val="000000"/>
                <w:kern w:val="0"/>
                <w:sz w:val="18"/>
                <w:szCs w:val="18"/>
                <w:lang w:eastAsia="hr-HR"/>
                <w14:ligatures w14:val="none"/>
              </w:rPr>
              <w:t>2.</w:t>
            </w:r>
          </w:p>
        </w:tc>
        <w:tc>
          <w:tcPr>
            <w:tcW w:w="8107" w:type="dxa"/>
            <w:gridSpan w:val="2"/>
            <w:tcBorders>
              <w:top w:val="nil"/>
              <w:left w:val="nil"/>
              <w:bottom w:val="single" w:sz="4" w:space="0" w:color="auto"/>
              <w:right w:val="single" w:sz="4" w:space="0" w:color="auto"/>
            </w:tcBorders>
            <w:shd w:val="clear" w:color="000000" w:fill="BFBFBF"/>
            <w:noWrap/>
            <w:vAlign w:val="center"/>
            <w:hideMark/>
          </w:tcPr>
          <w:p w14:paraId="2DB7FB74" w14:textId="3B9594DC" w:rsidR="003556F8" w:rsidRPr="00E25077" w:rsidRDefault="003556F8" w:rsidP="0028268E">
            <w:pPr>
              <w:spacing w:after="0" w:line="240" w:lineRule="auto"/>
              <w:rPr>
                <w:rFonts w:asciiTheme="majorBidi" w:eastAsia="Times New Roman" w:hAnsiTheme="majorBidi" w:cstheme="majorBidi"/>
                <w:b/>
                <w:bCs/>
                <w:color w:val="000000"/>
                <w:kern w:val="0"/>
                <w:sz w:val="18"/>
                <w:szCs w:val="18"/>
                <w:lang w:eastAsia="hr-HR"/>
                <w14:ligatures w14:val="none"/>
              </w:rPr>
            </w:pPr>
            <w:r w:rsidRPr="00E25077">
              <w:rPr>
                <w:rFonts w:asciiTheme="majorBidi" w:eastAsia="Times New Roman" w:hAnsiTheme="majorBidi" w:cstheme="majorBidi"/>
                <w:b/>
                <w:bCs/>
                <w:color w:val="000000"/>
                <w:kern w:val="0"/>
                <w:sz w:val="18"/>
                <w:szCs w:val="18"/>
                <w:lang w:eastAsia="hr-HR"/>
                <w14:ligatures w14:val="none"/>
              </w:rPr>
              <w:t>Adresa</w:t>
            </w:r>
          </w:p>
        </w:tc>
      </w:tr>
      <w:tr w:rsidR="00501E10" w:rsidRPr="00501E10" w14:paraId="45E599ED" w14:textId="77777777" w:rsidTr="006867DB">
        <w:trPr>
          <w:trHeight w:val="300"/>
        </w:trPr>
        <w:tc>
          <w:tcPr>
            <w:tcW w:w="960" w:type="dxa"/>
            <w:tcBorders>
              <w:top w:val="nil"/>
              <w:left w:val="single" w:sz="4" w:space="0" w:color="auto"/>
              <w:bottom w:val="single" w:sz="4" w:space="0" w:color="auto"/>
              <w:right w:val="single" w:sz="4" w:space="0" w:color="auto"/>
            </w:tcBorders>
            <w:noWrap/>
            <w:vAlign w:val="bottom"/>
            <w:hideMark/>
          </w:tcPr>
          <w:p w14:paraId="6E010FE4" w14:textId="77777777" w:rsidR="00DA0344" w:rsidRPr="00E25077" w:rsidRDefault="00DA0344" w:rsidP="00DA0344">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2.1.</w:t>
            </w:r>
          </w:p>
        </w:tc>
        <w:tc>
          <w:tcPr>
            <w:tcW w:w="3997" w:type="dxa"/>
            <w:tcBorders>
              <w:top w:val="nil"/>
              <w:left w:val="nil"/>
              <w:bottom w:val="single" w:sz="4" w:space="0" w:color="auto"/>
              <w:right w:val="single" w:sz="4" w:space="0" w:color="auto"/>
            </w:tcBorders>
            <w:noWrap/>
            <w:vAlign w:val="center"/>
            <w:hideMark/>
          </w:tcPr>
          <w:p w14:paraId="39CB9531" w14:textId="77777777" w:rsidR="00DA0344" w:rsidRPr="00E25077" w:rsidRDefault="00DA0344" w:rsidP="00DA0344">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Ulica</w:t>
            </w:r>
          </w:p>
        </w:tc>
        <w:tc>
          <w:tcPr>
            <w:tcW w:w="4110" w:type="dxa"/>
            <w:tcBorders>
              <w:top w:val="nil"/>
              <w:left w:val="nil"/>
              <w:bottom w:val="single" w:sz="4" w:space="0" w:color="auto"/>
              <w:right w:val="single" w:sz="4" w:space="0" w:color="auto"/>
            </w:tcBorders>
            <w:noWrap/>
            <w:vAlign w:val="center"/>
            <w:hideMark/>
          </w:tcPr>
          <w:p w14:paraId="522739EA" w14:textId="77777777" w:rsidR="00DA0344" w:rsidRPr="00E25077" w:rsidRDefault="00DA0344" w:rsidP="00DA0344">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 </w:t>
            </w:r>
          </w:p>
        </w:tc>
      </w:tr>
      <w:tr w:rsidR="00501E10" w:rsidRPr="00501E10" w14:paraId="4819A7B5" w14:textId="77777777" w:rsidTr="006867DB">
        <w:trPr>
          <w:trHeight w:val="300"/>
        </w:trPr>
        <w:tc>
          <w:tcPr>
            <w:tcW w:w="960" w:type="dxa"/>
            <w:tcBorders>
              <w:top w:val="nil"/>
              <w:left w:val="single" w:sz="4" w:space="0" w:color="auto"/>
              <w:bottom w:val="single" w:sz="4" w:space="0" w:color="auto"/>
              <w:right w:val="single" w:sz="4" w:space="0" w:color="auto"/>
            </w:tcBorders>
            <w:noWrap/>
            <w:vAlign w:val="bottom"/>
            <w:hideMark/>
          </w:tcPr>
          <w:p w14:paraId="144F03B9" w14:textId="77777777" w:rsidR="00DA0344" w:rsidRPr="00E25077" w:rsidRDefault="00DA0344" w:rsidP="00DA0344">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2.2.</w:t>
            </w:r>
          </w:p>
        </w:tc>
        <w:tc>
          <w:tcPr>
            <w:tcW w:w="3997" w:type="dxa"/>
            <w:tcBorders>
              <w:top w:val="nil"/>
              <w:left w:val="nil"/>
              <w:bottom w:val="single" w:sz="4" w:space="0" w:color="auto"/>
              <w:right w:val="single" w:sz="4" w:space="0" w:color="auto"/>
            </w:tcBorders>
            <w:noWrap/>
            <w:vAlign w:val="center"/>
            <w:hideMark/>
          </w:tcPr>
          <w:p w14:paraId="364E95E4" w14:textId="77777777" w:rsidR="00DA0344" w:rsidRPr="00E25077" w:rsidRDefault="00DA0344" w:rsidP="00DA0344">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Kućni broj</w:t>
            </w:r>
          </w:p>
        </w:tc>
        <w:tc>
          <w:tcPr>
            <w:tcW w:w="4110" w:type="dxa"/>
            <w:tcBorders>
              <w:top w:val="nil"/>
              <w:left w:val="nil"/>
              <w:bottom w:val="single" w:sz="4" w:space="0" w:color="auto"/>
              <w:right w:val="single" w:sz="4" w:space="0" w:color="auto"/>
            </w:tcBorders>
            <w:noWrap/>
            <w:vAlign w:val="center"/>
            <w:hideMark/>
          </w:tcPr>
          <w:p w14:paraId="7FD922D1" w14:textId="77777777" w:rsidR="00DA0344" w:rsidRPr="00E25077" w:rsidRDefault="00DA0344" w:rsidP="00DA0344">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 </w:t>
            </w:r>
          </w:p>
        </w:tc>
      </w:tr>
      <w:tr w:rsidR="00501E10" w:rsidRPr="00501E10" w14:paraId="771979DE" w14:textId="77777777" w:rsidTr="006867DB">
        <w:trPr>
          <w:trHeight w:val="300"/>
        </w:trPr>
        <w:tc>
          <w:tcPr>
            <w:tcW w:w="960" w:type="dxa"/>
            <w:tcBorders>
              <w:top w:val="nil"/>
              <w:left w:val="single" w:sz="4" w:space="0" w:color="auto"/>
              <w:bottom w:val="single" w:sz="4" w:space="0" w:color="auto"/>
              <w:right w:val="single" w:sz="4" w:space="0" w:color="auto"/>
            </w:tcBorders>
            <w:noWrap/>
            <w:vAlign w:val="bottom"/>
            <w:hideMark/>
          </w:tcPr>
          <w:p w14:paraId="1B43A74B" w14:textId="77777777" w:rsidR="00DA0344" w:rsidRPr="00E25077" w:rsidRDefault="00DA0344" w:rsidP="00DA0344">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2.3.</w:t>
            </w:r>
          </w:p>
        </w:tc>
        <w:tc>
          <w:tcPr>
            <w:tcW w:w="3997" w:type="dxa"/>
            <w:tcBorders>
              <w:top w:val="nil"/>
              <w:left w:val="nil"/>
              <w:bottom w:val="single" w:sz="4" w:space="0" w:color="auto"/>
              <w:right w:val="single" w:sz="4" w:space="0" w:color="auto"/>
            </w:tcBorders>
            <w:noWrap/>
            <w:vAlign w:val="center"/>
            <w:hideMark/>
          </w:tcPr>
          <w:p w14:paraId="0D75A83D" w14:textId="77777777" w:rsidR="00DA0344" w:rsidRPr="00E25077" w:rsidRDefault="00DA0344" w:rsidP="00DA0344">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Grad/mjesto</w:t>
            </w:r>
          </w:p>
        </w:tc>
        <w:tc>
          <w:tcPr>
            <w:tcW w:w="4110" w:type="dxa"/>
            <w:tcBorders>
              <w:top w:val="nil"/>
              <w:left w:val="nil"/>
              <w:bottom w:val="single" w:sz="4" w:space="0" w:color="auto"/>
              <w:right w:val="single" w:sz="4" w:space="0" w:color="auto"/>
            </w:tcBorders>
            <w:noWrap/>
            <w:vAlign w:val="center"/>
            <w:hideMark/>
          </w:tcPr>
          <w:p w14:paraId="75C3E447" w14:textId="77777777" w:rsidR="00DA0344" w:rsidRPr="00E25077" w:rsidRDefault="00DA0344" w:rsidP="00DA0344">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 </w:t>
            </w:r>
          </w:p>
        </w:tc>
      </w:tr>
      <w:tr w:rsidR="00501E10" w:rsidRPr="00501E10" w14:paraId="16C25126" w14:textId="77777777" w:rsidTr="006867DB">
        <w:trPr>
          <w:trHeight w:val="300"/>
        </w:trPr>
        <w:tc>
          <w:tcPr>
            <w:tcW w:w="960" w:type="dxa"/>
            <w:tcBorders>
              <w:top w:val="nil"/>
              <w:left w:val="single" w:sz="4" w:space="0" w:color="auto"/>
              <w:bottom w:val="single" w:sz="4" w:space="0" w:color="auto"/>
              <w:right w:val="single" w:sz="4" w:space="0" w:color="auto"/>
            </w:tcBorders>
            <w:noWrap/>
            <w:vAlign w:val="bottom"/>
            <w:hideMark/>
          </w:tcPr>
          <w:p w14:paraId="27652014" w14:textId="77777777" w:rsidR="00DA0344" w:rsidRPr="00E25077" w:rsidRDefault="00DA0344" w:rsidP="00DA0344">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2.4.</w:t>
            </w:r>
          </w:p>
        </w:tc>
        <w:tc>
          <w:tcPr>
            <w:tcW w:w="3997" w:type="dxa"/>
            <w:tcBorders>
              <w:top w:val="nil"/>
              <w:left w:val="nil"/>
              <w:bottom w:val="single" w:sz="4" w:space="0" w:color="auto"/>
              <w:right w:val="single" w:sz="4" w:space="0" w:color="auto"/>
            </w:tcBorders>
            <w:noWrap/>
            <w:vAlign w:val="center"/>
            <w:hideMark/>
          </w:tcPr>
          <w:p w14:paraId="6D8C5E6D" w14:textId="77777777" w:rsidR="00DA0344" w:rsidRPr="00E25077" w:rsidRDefault="00DA0344" w:rsidP="00DA0344">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 xml:space="preserve">Poštanski broj </w:t>
            </w:r>
          </w:p>
        </w:tc>
        <w:tc>
          <w:tcPr>
            <w:tcW w:w="4110" w:type="dxa"/>
            <w:tcBorders>
              <w:top w:val="nil"/>
              <w:left w:val="nil"/>
              <w:bottom w:val="single" w:sz="4" w:space="0" w:color="auto"/>
              <w:right w:val="single" w:sz="4" w:space="0" w:color="auto"/>
            </w:tcBorders>
            <w:noWrap/>
            <w:vAlign w:val="center"/>
            <w:hideMark/>
          </w:tcPr>
          <w:p w14:paraId="3D0F8085" w14:textId="77777777" w:rsidR="00DA0344" w:rsidRPr="00E25077" w:rsidRDefault="00DA0344" w:rsidP="00DA0344">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 </w:t>
            </w:r>
          </w:p>
        </w:tc>
      </w:tr>
      <w:tr w:rsidR="003556F8" w:rsidRPr="00501E10" w14:paraId="545E43A2" w14:textId="77777777" w:rsidTr="003556F8">
        <w:trPr>
          <w:trHeight w:val="300"/>
        </w:trPr>
        <w:tc>
          <w:tcPr>
            <w:tcW w:w="960" w:type="dxa"/>
            <w:tcBorders>
              <w:top w:val="nil"/>
              <w:left w:val="single" w:sz="4" w:space="0" w:color="auto"/>
              <w:bottom w:val="single" w:sz="4" w:space="0" w:color="auto"/>
              <w:right w:val="single" w:sz="4" w:space="0" w:color="auto"/>
            </w:tcBorders>
            <w:shd w:val="clear" w:color="000000" w:fill="BFBFBF"/>
            <w:noWrap/>
            <w:vAlign w:val="center"/>
            <w:hideMark/>
          </w:tcPr>
          <w:p w14:paraId="37AFE8AF" w14:textId="77777777" w:rsidR="003556F8" w:rsidRPr="00E25077" w:rsidRDefault="003556F8" w:rsidP="00DA0344">
            <w:pPr>
              <w:spacing w:after="0" w:line="240" w:lineRule="auto"/>
              <w:rPr>
                <w:rFonts w:asciiTheme="majorBidi" w:eastAsia="Times New Roman" w:hAnsiTheme="majorBidi" w:cstheme="majorBidi"/>
                <w:b/>
                <w:bCs/>
                <w:color w:val="000000"/>
                <w:kern w:val="0"/>
                <w:sz w:val="18"/>
                <w:szCs w:val="18"/>
                <w:lang w:eastAsia="hr-HR"/>
                <w14:ligatures w14:val="none"/>
              </w:rPr>
            </w:pPr>
            <w:r w:rsidRPr="00E25077">
              <w:rPr>
                <w:rFonts w:asciiTheme="majorBidi" w:eastAsia="Times New Roman" w:hAnsiTheme="majorBidi" w:cstheme="majorBidi"/>
                <w:b/>
                <w:bCs/>
                <w:color w:val="000000"/>
                <w:kern w:val="0"/>
                <w:sz w:val="18"/>
                <w:szCs w:val="18"/>
                <w:lang w:eastAsia="hr-HR"/>
                <w14:ligatures w14:val="none"/>
              </w:rPr>
              <w:t>3.</w:t>
            </w:r>
          </w:p>
        </w:tc>
        <w:tc>
          <w:tcPr>
            <w:tcW w:w="8107" w:type="dxa"/>
            <w:gridSpan w:val="2"/>
            <w:tcBorders>
              <w:top w:val="nil"/>
              <w:left w:val="nil"/>
              <w:bottom w:val="single" w:sz="4" w:space="0" w:color="auto"/>
              <w:right w:val="single" w:sz="4" w:space="0" w:color="auto"/>
            </w:tcBorders>
            <w:shd w:val="clear" w:color="000000" w:fill="BFBFBF"/>
            <w:noWrap/>
            <w:vAlign w:val="center"/>
            <w:hideMark/>
          </w:tcPr>
          <w:p w14:paraId="75157CB6" w14:textId="747C82F3" w:rsidR="003556F8" w:rsidRPr="00E25077" w:rsidRDefault="003556F8" w:rsidP="0028268E">
            <w:pPr>
              <w:spacing w:after="0" w:line="240" w:lineRule="auto"/>
              <w:rPr>
                <w:rFonts w:asciiTheme="majorBidi" w:eastAsia="Times New Roman" w:hAnsiTheme="majorBidi" w:cstheme="majorBidi"/>
                <w:b/>
                <w:bCs/>
                <w:color w:val="000000"/>
                <w:kern w:val="0"/>
                <w:sz w:val="18"/>
                <w:szCs w:val="18"/>
                <w:lang w:eastAsia="hr-HR"/>
                <w14:ligatures w14:val="none"/>
              </w:rPr>
            </w:pPr>
            <w:r w:rsidRPr="00E25077">
              <w:rPr>
                <w:rFonts w:asciiTheme="majorBidi" w:eastAsia="Times New Roman" w:hAnsiTheme="majorBidi" w:cstheme="majorBidi"/>
                <w:b/>
                <w:bCs/>
                <w:color w:val="000000"/>
                <w:kern w:val="0"/>
                <w:sz w:val="18"/>
                <w:szCs w:val="18"/>
                <w:lang w:eastAsia="hr-HR"/>
                <w14:ligatures w14:val="none"/>
              </w:rPr>
              <w:t>Podaci o projektu </w:t>
            </w:r>
          </w:p>
        </w:tc>
      </w:tr>
      <w:tr w:rsidR="00501E10" w:rsidRPr="00501E10" w14:paraId="07DBED87" w14:textId="77777777" w:rsidTr="006867DB">
        <w:trPr>
          <w:trHeight w:val="300"/>
        </w:trPr>
        <w:tc>
          <w:tcPr>
            <w:tcW w:w="960" w:type="dxa"/>
            <w:tcBorders>
              <w:top w:val="nil"/>
              <w:left w:val="single" w:sz="4" w:space="0" w:color="auto"/>
              <w:bottom w:val="single" w:sz="4" w:space="0" w:color="auto"/>
              <w:right w:val="single" w:sz="4" w:space="0" w:color="auto"/>
            </w:tcBorders>
            <w:noWrap/>
            <w:vAlign w:val="bottom"/>
            <w:hideMark/>
          </w:tcPr>
          <w:p w14:paraId="3F557EE2" w14:textId="77777777" w:rsidR="00DA0344" w:rsidRPr="00E25077" w:rsidRDefault="00DA0344" w:rsidP="00DA0344">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3.1.</w:t>
            </w:r>
          </w:p>
        </w:tc>
        <w:tc>
          <w:tcPr>
            <w:tcW w:w="3997" w:type="dxa"/>
            <w:tcBorders>
              <w:top w:val="nil"/>
              <w:left w:val="nil"/>
              <w:bottom w:val="single" w:sz="4" w:space="0" w:color="auto"/>
              <w:right w:val="single" w:sz="4" w:space="0" w:color="auto"/>
            </w:tcBorders>
            <w:noWrap/>
            <w:vAlign w:val="center"/>
            <w:hideMark/>
          </w:tcPr>
          <w:p w14:paraId="4DF1868F" w14:textId="77777777" w:rsidR="00DA0344" w:rsidRPr="00E25077" w:rsidRDefault="00DA0344" w:rsidP="00DA0344">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Naziv projekta</w:t>
            </w:r>
          </w:p>
        </w:tc>
        <w:tc>
          <w:tcPr>
            <w:tcW w:w="4110" w:type="dxa"/>
            <w:tcBorders>
              <w:top w:val="nil"/>
              <w:left w:val="nil"/>
              <w:bottom w:val="single" w:sz="4" w:space="0" w:color="auto"/>
              <w:right w:val="single" w:sz="4" w:space="0" w:color="auto"/>
            </w:tcBorders>
            <w:vAlign w:val="center"/>
            <w:hideMark/>
          </w:tcPr>
          <w:p w14:paraId="45C3E95A" w14:textId="77777777" w:rsidR="00DA0344" w:rsidRPr="00E25077" w:rsidRDefault="00DA0344" w:rsidP="00DA0344">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 </w:t>
            </w:r>
          </w:p>
        </w:tc>
      </w:tr>
      <w:tr w:rsidR="00501E10" w:rsidRPr="00501E10" w14:paraId="4343768B" w14:textId="77777777" w:rsidTr="006867DB">
        <w:trPr>
          <w:trHeight w:val="300"/>
        </w:trPr>
        <w:tc>
          <w:tcPr>
            <w:tcW w:w="960" w:type="dxa"/>
            <w:tcBorders>
              <w:top w:val="nil"/>
              <w:left w:val="single" w:sz="4" w:space="0" w:color="auto"/>
              <w:bottom w:val="single" w:sz="4" w:space="0" w:color="auto"/>
              <w:right w:val="single" w:sz="4" w:space="0" w:color="auto"/>
            </w:tcBorders>
            <w:noWrap/>
            <w:vAlign w:val="bottom"/>
            <w:hideMark/>
          </w:tcPr>
          <w:p w14:paraId="1B3400A1" w14:textId="77777777" w:rsidR="00DA0344" w:rsidRPr="00E25077" w:rsidRDefault="00DA0344" w:rsidP="00DA0344">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3.2.</w:t>
            </w:r>
          </w:p>
        </w:tc>
        <w:tc>
          <w:tcPr>
            <w:tcW w:w="3997" w:type="dxa"/>
            <w:tcBorders>
              <w:top w:val="nil"/>
              <w:left w:val="nil"/>
              <w:bottom w:val="single" w:sz="4" w:space="0" w:color="auto"/>
              <w:right w:val="single" w:sz="4" w:space="0" w:color="auto"/>
            </w:tcBorders>
            <w:noWrap/>
            <w:vAlign w:val="center"/>
            <w:hideMark/>
          </w:tcPr>
          <w:p w14:paraId="3508D6E3" w14:textId="77777777" w:rsidR="00DA0344" w:rsidRPr="00E25077" w:rsidRDefault="00DA0344" w:rsidP="00DA0344">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Složenost projekta (jednostavan/kompleksan)</w:t>
            </w:r>
          </w:p>
        </w:tc>
        <w:tc>
          <w:tcPr>
            <w:tcW w:w="4110" w:type="dxa"/>
            <w:tcBorders>
              <w:top w:val="nil"/>
              <w:left w:val="nil"/>
              <w:bottom w:val="single" w:sz="4" w:space="0" w:color="auto"/>
              <w:right w:val="single" w:sz="4" w:space="0" w:color="auto"/>
            </w:tcBorders>
            <w:noWrap/>
            <w:vAlign w:val="center"/>
            <w:hideMark/>
          </w:tcPr>
          <w:p w14:paraId="2F28975C" w14:textId="77777777" w:rsidR="00DA0344" w:rsidRPr="00E25077" w:rsidRDefault="00DA0344" w:rsidP="00DA0344">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 </w:t>
            </w:r>
          </w:p>
        </w:tc>
      </w:tr>
    </w:tbl>
    <w:p w14:paraId="5C698A56" w14:textId="77777777" w:rsidR="00BE0DED" w:rsidRDefault="00BE0DED" w:rsidP="00645BF4">
      <w:pPr>
        <w:widowControl w:val="0"/>
        <w:autoSpaceDE w:val="0"/>
        <w:autoSpaceDN w:val="0"/>
        <w:spacing w:before="60" w:after="60" w:line="240" w:lineRule="auto"/>
        <w:jc w:val="both"/>
        <w:rPr>
          <w:rFonts w:ascii="Times New Roman" w:eastAsia="Times New Roman" w:hAnsi="Times New Roman" w:cs="Times New Roman"/>
          <w:i/>
          <w:kern w:val="0"/>
          <w:lang w:eastAsia="hr-HR"/>
          <w14:ligatures w14:val="none"/>
        </w:rPr>
      </w:pPr>
    </w:p>
    <w:p w14:paraId="7CFCECE2" w14:textId="382C288F" w:rsidR="009F4F67" w:rsidRPr="00912686" w:rsidRDefault="00645BF4" w:rsidP="00645BF4">
      <w:pPr>
        <w:widowControl w:val="0"/>
        <w:autoSpaceDE w:val="0"/>
        <w:autoSpaceDN w:val="0"/>
        <w:spacing w:before="60" w:after="60" w:line="240" w:lineRule="auto"/>
        <w:jc w:val="both"/>
        <w:rPr>
          <w:rFonts w:ascii="Times New Roman" w:eastAsia="Times New Roman" w:hAnsi="Times New Roman" w:cs="Times New Roman"/>
          <w:i/>
          <w:kern w:val="0"/>
          <w:sz w:val="22"/>
          <w:lang w:eastAsia="hr-HR"/>
          <w14:ligatures w14:val="none"/>
        </w:rPr>
      </w:pPr>
      <w:r w:rsidRPr="00645BF4">
        <w:rPr>
          <w:rFonts w:ascii="Times New Roman" w:eastAsia="Times New Roman" w:hAnsi="Times New Roman" w:cs="Times New Roman"/>
          <w:i/>
          <w:kern w:val="0"/>
          <w:lang w:eastAsia="hr-HR"/>
          <w14:ligatures w14:val="none"/>
        </w:rPr>
        <w:t xml:space="preserve">Obrazac tablice </w:t>
      </w:r>
      <w:r w:rsidR="00C44F69">
        <w:rPr>
          <w:rFonts w:ascii="Times New Roman" w:eastAsia="Times New Roman" w:hAnsi="Times New Roman" w:cs="Times New Roman"/>
          <w:i/>
          <w:kern w:val="0"/>
          <w:lang w:eastAsia="hr-HR"/>
          <w14:ligatures w14:val="none"/>
        </w:rPr>
        <w:t xml:space="preserve">- </w:t>
      </w:r>
      <w:r w:rsidRPr="00645BF4">
        <w:rPr>
          <w:rFonts w:ascii="Times New Roman" w:eastAsia="Times New Roman" w:hAnsi="Times New Roman" w:cs="Times New Roman"/>
          <w:i/>
          <w:kern w:val="0"/>
          <w:lang w:eastAsia="hr-HR"/>
          <w14:ligatures w14:val="none"/>
        </w:rPr>
        <w:t>A.2.: Osnovni podaci o području zahvata primarnog otvaranja šuma</w:t>
      </w:r>
      <w:r w:rsidR="00285540">
        <w:rPr>
          <w:rFonts w:ascii="Times New Roman" w:eastAsia="Times New Roman" w:hAnsi="Times New Roman" w:cs="Times New Roman"/>
          <w:i/>
          <w:kern w:val="0"/>
          <w:lang w:eastAsia="hr-HR"/>
          <w14:ligatures w14:val="none"/>
        </w:rPr>
        <w:t xml:space="preserve"> </w:t>
      </w:r>
    </w:p>
    <w:tbl>
      <w:tblPr>
        <w:tblW w:w="9067" w:type="dxa"/>
        <w:tblLook w:val="04A0" w:firstRow="1" w:lastRow="0" w:firstColumn="1" w:lastColumn="0" w:noHBand="0" w:noVBand="1"/>
      </w:tblPr>
      <w:tblGrid>
        <w:gridCol w:w="960"/>
        <w:gridCol w:w="3997"/>
        <w:gridCol w:w="4110"/>
      </w:tblGrid>
      <w:tr w:rsidR="003556F8" w:rsidRPr="00501E10" w14:paraId="77622630" w14:textId="77777777" w:rsidTr="003556F8">
        <w:trPr>
          <w:trHeight w:val="240"/>
        </w:trPr>
        <w:tc>
          <w:tcPr>
            <w:tcW w:w="96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75F039F" w14:textId="77777777" w:rsidR="003556F8" w:rsidRPr="00E25077" w:rsidRDefault="003556F8" w:rsidP="00EB5031">
            <w:pPr>
              <w:spacing w:after="0" w:line="240" w:lineRule="auto"/>
              <w:rPr>
                <w:rFonts w:asciiTheme="majorBidi" w:eastAsia="Times New Roman" w:hAnsiTheme="majorBidi" w:cstheme="majorBidi"/>
                <w:b/>
                <w:bCs/>
                <w:color w:val="000000"/>
                <w:kern w:val="0"/>
                <w:sz w:val="18"/>
                <w:szCs w:val="18"/>
                <w:lang w:eastAsia="hr-HR"/>
                <w14:ligatures w14:val="none"/>
              </w:rPr>
            </w:pPr>
            <w:r w:rsidRPr="00E25077">
              <w:rPr>
                <w:rFonts w:asciiTheme="majorBidi" w:eastAsia="Times New Roman" w:hAnsiTheme="majorBidi" w:cstheme="majorBidi"/>
                <w:b/>
                <w:bCs/>
                <w:color w:val="000000"/>
                <w:kern w:val="0"/>
                <w:sz w:val="18"/>
                <w:szCs w:val="18"/>
                <w:lang w:eastAsia="hr-HR"/>
                <w14:ligatures w14:val="none"/>
              </w:rPr>
              <w:t>1.</w:t>
            </w:r>
          </w:p>
        </w:tc>
        <w:tc>
          <w:tcPr>
            <w:tcW w:w="8107" w:type="dxa"/>
            <w:gridSpan w:val="2"/>
            <w:tcBorders>
              <w:top w:val="single" w:sz="4" w:space="0" w:color="auto"/>
              <w:left w:val="nil"/>
              <w:bottom w:val="single" w:sz="4" w:space="0" w:color="auto"/>
              <w:right w:val="single" w:sz="4" w:space="0" w:color="auto"/>
            </w:tcBorders>
            <w:shd w:val="clear" w:color="000000" w:fill="BFBFBF"/>
            <w:noWrap/>
            <w:vAlign w:val="center"/>
            <w:hideMark/>
          </w:tcPr>
          <w:p w14:paraId="7833D43D" w14:textId="32AA4780" w:rsidR="003556F8" w:rsidRPr="00E25077" w:rsidRDefault="003556F8" w:rsidP="0028268E">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b/>
                <w:bCs/>
                <w:color w:val="000000"/>
                <w:kern w:val="0"/>
                <w:sz w:val="18"/>
                <w:szCs w:val="18"/>
                <w:lang w:eastAsia="hr-HR"/>
                <w14:ligatures w14:val="none"/>
              </w:rPr>
              <w:t xml:space="preserve">Osnovni podaci </w:t>
            </w:r>
          </w:p>
        </w:tc>
      </w:tr>
      <w:tr w:rsidR="00501E10" w:rsidRPr="00501E10" w14:paraId="3C7B525F" w14:textId="77777777" w:rsidTr="006867DB">
        <w:trPr>
          <w:trHeight w:val="240"/>
        </w:trPr>
        <w:tc>
          <w:tcPr>
            <w:tcW w:w="960" w:type="dxa"/>
            <w:tcBorders>
              <w:top w:val="nil"/>
              <w:left w:val="single" w:sz="4" w:space="0" w:color="auto"/>
              <w:bottom w:val="single" w:sz="4" w:space="0" w:color="auto"/>
              <w:right w:val="single" w:sz="4" w:space="0" w:color="auto"/>
            </w:tcBorders>
            <w:noWrap/>
            <w:vAlign w:val="bottom"/>
            <w:hideMark/>
          </w:tcPr>
          <w:p w14:paraId="0B5FED5C" w14:textId="77777777" w:rsidR="00EB5031" w:rsidRPr="00E25077" w:rsidRDefault="00EB5031" w:rsidP="00EB5031">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1.1.</w:t>
            </w:r>
          </w:p>
        </w:tc>
        <w:tc>
          <w:tcPr>
            <w:tcW w:w="3997" w:type="dxa"/>
            <w:tcBorders>
              <w:top w:val="nil"/>
              <w:left w:val="nil"/>
              <w:bottom w:val="single" w:sz="4" w:space="0" w:color="auto"/>
              <w:right w:val="single" w:sz="4" w:space="0" w:color="auto"/>
            </w:tcBorders>
            <w:vAlign w:val="center"/>
            <w:hideMark/>
          </w:tcPr>
          <w:p w14:paraId="7A21A7E1" w14:textId="77777777" w:rsidR="00EB5031" w:rsidRPr="00E25077" w:rsidRDefault="00EB5031" w:rsidP="00EB5031">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 xml:space="preserve">Naziv gospodarske jedinice </w:t>
            </w:r>
          </w:p>
        </w:tc>
        <w:tc>
          <w:tcPr>
            <w:tcW w:w="4110" w:type="dxa"/>
            <w:tcBorders>
              <w:top w:val="nil"/>
              <w:left w:val="nil"/>
              <w:bottom w:val="single" w:sz="4" w:space="0" w:color="auto"/>
              <w:right w:val="single" w:sz="4" w:space="0" w:color="auto"/>
            </w:tcBorders>
            <w:vAlign w:val="center"/>
            <w:hideMark/>
          </w:tcPr>
          <w:p w14:paraId="78324B2F" w14:textId="77777777" w:rsidR="00EB5031" w:rsidRPr="00E25077" w:rsidRDefault="00EB5031" w:rsidP="00EB5031">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 </w:t>
            </w:r>
          </w:p>
        </w:tc>
      </w:tr>
      <w:tr w:rsidR="00501E10" w:rsidRPr="00501E10" w14:paraId="7F65AFB7" w14:textId="77777777" w:rsidTr="006867DB">
        <w:trPr>
          <w:trHeight w:val="240"/>
        </w:trPr>
        <w:tc>
          <w:tcPr>
            <w:tcW w:w="960" w:type="dxa"/>
            <w:tcBorders>
              <w:top w:val="nil"/>
              <w:left w:val="single" w:sz="4" w:space="0" w:color="auto"/>
              <w:bottom w:val="single" w:sz="4" w:space="0" w:color="auto"/>
              <w:right w:val="single" w:sz="4" w:space="0" w:color="auto"/>
            </w:tcBorders>
            <w:noWrap/>
            <w:vAlign w:val="bottom"/>
            <w:hideMark/>
          </w:tcPr>
          <w:p w14:paraId="6213C992" w14:textId="77777777" w:rsidR="00EB5031" w:rsidRPr="00E25077" w:rsidRDefault="00EB5031" w:rsidP="00EB5031">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1.2.</w:t>
            </w:r>
          </w:p>
        </w:tc>
        <w:tc>
          <w:tcPr>
            <w:tcW w:w="3997" w:type="dxa"/>
            <w:tcBorders>
              <w:top w:val="nil"/>
              <w:left w:val="nil"/>
              <w:bottom w:val="single" w:sz="4" w:space="0" w:color="auto"/>
              <w:right w:val="single" w:sz="4" w:space="0" w:color="auto"/>
            </w:tcBorders>
            <w:vAlign w:val="center"/>
            <w:hideMark/>
          </w:tcPr>
          <w:p w14:paraId="2C28D5AF" w14:textId="77777777" w:rsidR="00EB5031" w:rsidRPr="00E25077" w:rsidRDefault="00EB5031" w:rsidP="00EB5031">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Ukupna površina gospodarske jedinice (ha)</w:t>
            </w:r>
          </w:p>
        </w:tc>
        <w:tc>
          <w:tcPr>
            <w:tcW w:w="4110" w:type="dxa"/>
            <w:tcBorders>
              <w:top w:val="nil"/>
              <w:left w:val="nil"/>
              <w:bottom w:val="single" w:sz="4" w:space="0" w:color="auto"/>
              <w:right w:val="single" w:sz="4" w:space="0" w:color="auto"/>
            </w:tcBorders>
            <w:vAlign w:val="center"/>
            <w:hideMark/>
          </w:tcPr>
          <w:p w14:paraId="359A66C7" w14:textId="77777777" w:rsidR="00EB5031" w:rsidRPr="00E25077" w:rsidRDefault="00EB5031" w:rsidP="00EB5031">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 </w:t>
            </w:r>
          </w:p>
        </w:tc>
      </w:tr>
      <w:tr w:rsidR="003556F8" w:rsidRPr="00501E10" w14:paraId="6A794BED" w14:textId="77777777" w:rsidTr="003556F8">
        <w:trPr>
          <w:trHeight w:val="240"/>
        </w:trPr>
        <w:tc>
          <w:tcPr>
            <w:tcW w:w="960" w:type="dxa"/>
            <w:tcBorders>
              <w:top w:val="nil"/>
              <w:left w:val="single" w:sz="4" w:space="0" w:color="auto"/>
              <w:bottom w:val="single" w:sz="4" w:space="0" w:color="auto"/>
              <w:right w:val="single" w:sz="4" w:space="0" w:color="auto"/>
            </w:tcBorders>
            <w:shd w:val="clear" w:color="000000" w:fill="BFBFBF"/>
            <w:noWrap/>
            <w:vAlign w:val="center"/>
            <w:hideMark/>
          </w:tcPr>
          <w:p w14:paraId="7B12EDFF" w14:textId="77777777" w:rsidR="003556F8" w:rsidRPr="00E25077" w:rsidRDefault="003556F8" w:rsidP="00EB5031">
            <w:pPr>
              <w:spacing w:after="0" w:line="240" w:lineRule="auto"/>
              <w:rPr>
                <w:rFonts w:asciiTheme="majorBidi" w:eastAsia="Times New Roman" w:hAnsiTheme="majorBidi" w:cstheme="majorBidi"/>
                <w:b/>
                <w:bCs/>
                <w:color w:val="000000"/>
                <w:kern w:val="0"/>
                <w:sz w:val="18"/>
                <w:szCs w:val="18"/>
                <w:lang w:eastAsia="hr-HR"/>
                <w14:ligatures w14:val="none"/>
              </w:rPr>
            </w:pPr>
            <w:r w:rsidRPr="00E25077">
              <w:rPr>
                <w:rFonts w:asciiTheme="majorBidi" w:eastAsia="Times New Roman" w:hAnsiTheme="majorBidi" w:cstheme="majorBidi"/>
                <w:b/>
                <w:bCs/>
                <w:color w:val="000000"/>
                <w:kern w:val="0"/>
                <w:sz w:val="18"/>
                <w:szCs w:val="18"/>
                <w:lang w:eastAsia="hr-HR"/>
                <w14:ligatures w14:val="none"/>
              </w:rPr>
              <w:t>2.</w:t>
            </w:r>
          </w:p>
        </w:tc>
        <w:tc>
          <w:tcPr>
            <w:tcW w:w="8107" w:type="dxa"/>
            <w:gridSpan w:val="2"/>
            <w:tcBorders>
              <w:top w:val="nil"/>
              <w:left w:val="nil"/>
              <w:bottom w:val="single" w:sz="4" w:space="0" w:color="auto"/>
              <w:right w:val="single" w:sz="4" w:space="0" w:color="auto"/>
            </w:tcBorders>
            <w:shd w:val="clear" w:color="000000" w:fill="BFBFBF"/>
            <w:noWrap/>
            <w:vAlign w:val="center"/>
            <w:hideMark/>
          </w:tcPr>
          <w:p w14:paraId="042DC207" w14:textId="4985BD63" w:rsidR="003556F8" w:rsidRPr="00E25077" w:rsidRDefault="003556F8" w:rsidP="0028268E">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b/>
                <w:bCs/>
                <w:color w:val="000000"/>
                <w:kern w:val="0"/>
                <w:sz w:val="18"/>
                <w:szCs w:val="18"/>
                <w:lang w:eastAsia="hr-HR"/>
                <w14:ligatures w14:val="none"/>
              </w:rPr>
              <w:t>Lokacija ulaganja</w:t>
            </w:r>
            <w:r w:rsidRPr="00E25077">
              <w:rPr>
                <w:rFonts w:asciiTheme="majorBidi" w:eastAsia="Times New Roman" w:hAnsiTheme="majorBidi" w:cstheme="majorBidi"/>
                <w:color w:val="000000"/>
                <w:kern w:val="0"/>
                <w:sz w:val="18"/>
                <w:szCs w:val="18"/>
                <w:lang w:eastAsia="hr-HR"/>
                <w14:ligatures w14:val="none"/>
              </w:rPr>
              <w:t> </w:t>
            </w:r>
          </w:p>
        </w:tc>
      </w:tr>
      <w:tr w:rsidR="00501E10" w:rsidRPr="00501E10" w14:paraId="3EEDC0F8" w14:textId="77777777" w:rsidTr="003B6081">
        <w:trPr>
          <w:trHeight w:val="460"/>
        </w:trPr>
        <w:tc>
          <w:tcPr>
            <w:tcW w:w="960" w:type="dxa"/>
            <w:tcBorders>
              <w:top w:val="nil"/>
              <w:left w:val="single" w:sz="4" w:space="0" w:color="auto"/>
              <w:bottom w:val="single" w:sz="4" w:space="0" w:color="auto"/>
              <w:right w:val="single" w:sz="4" w:space="0" w:color="auto"/>
            </w:tcBorders>
            <w:noWrap/>
            <w:vAlign w:val="center"/>
            <w:hideMark/>
          </w:tcPr>
          <w:p w14:paraId="4A62A494" w14:textId="77777777" w:rsidR="00EB5031" w:rsidRPr="00E25077" w:rsidRDefault="00EB5031" w:rsidP="00501E10">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2.1.</w:t>
            </w:r>
          </w:p>
        </w:tc>
        <w:tc>
          <w:tcPr>
            <w:tcW w:w="3997" w:type="dxa"/>
            <w:tcBorders>
              <w:top w:val="nil"/>
              <w:left w:val="nil"/>
              <w:bottom w:val="single" w:sz="4" w:space="0" w:color="auto"/>
              <w:right w:val="single" w:sz="4" w:space="0" w:color="auto"/>
            </w:tcBorders>
            <w:vAlign w:val="center"/>
            <w:hideMark/>
          </w:tcPr>
          <w:p w14:paraId="4550A7AB" w14:textId="7565A6E3" w:rsidR="00EB5031" w:rsidRPr="00E25077" w:rsidRDefault="00EB5031" w:rsidP="00EB5031">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 xml:space="preserve">Lokacija ulaganja </w:t>
            </w:r>
            <w:r w:rsidR="007F479E">
              <w:rPr>
                <w:rFonts w:asciiTheme="majorBidi" w:eastAsia="Times New Roman" w:hAnsiTheme="majorBidi" w:cstheme="majorBidi"/>
                <w:color w:val="000000"/>
                <w:kern w:val="0"/>
                <w:sz w:val="18"/>
                <w:szCs w:val="18"/>
                <w:lang w:eastAsia="hr-HR"/>
                <w14:ligatures w14:val="none"/>
              </w:rPr>
              <w:t>–</w:t>
            </w:r>
            <w:r w:rsidRPr="00E25077">
              <w:rPr>
                <w:rFonts w:asciiTheme="majorBidi" w:eastAsia="Times New Roman" w:hAnsiTheme="majorBidi" w:cstheme="majorBidi"/>
                <w:color w:val="000000"/>
                <w:kern w:val="0"/>
                <w:sz w:val="18"/>
                <w:szCs w:val="18"/>
                <w:lang w:eastAsia="hr-HR"/>
                <w14:ligatures w14:val="none"/>
              </w:rPr>
              <w:t xml:space="preserve"> </w:t>
            </w:r>
            <w:r w:rsidR="007F479E">
              <w:rPr>
                <w:rFonts w:asciiTheme="majorBidi" w:eastAsia="Times New Roman" w:hAnsiTheme="majorBidi" w:cstheme="majorBidi"/>
                <w:color w:val="000000"/>
                <w:kern w:val="0"/>
                <w:sz w:val="18"/>
                <w:szCs w:val="18"/>
                <w:lang w:eastAsia="hr-HR"/>
                <w14:ligatures w14:val="none"/>
              </w:rPr>
              <w:t xml:space="preserve">naziv katastarske općine i </w:t>
            </w:r>
            <w:r w:rsidRPr="00E25077">
              <w:rPr>
                <w:rFonts w:asciiTheme="majorBidi" w:eastAsia="Times New Roman" w:hAnsiTheme="majorBidi" w:cstheme="majorBidi"/>
                <w:color w:val="000000"/>
                <w:kern w:val="0"/>
                <w:sz w:val="18"/>
                <w:szCs w:val="18"/>
                <w:lang w:eastAsia="hr-HR"/>
                <w14:ligatures w14:val="none"/>
              </w:rPr>
              <w:t>popis katastarskih čestica obuhvaćenih ulaganjem</w:t>
            </w:r>
          </w:p>
        </w:tc>
        <w:tc>
          <w:tcPr>
            <w:tcW w:w="4110" w:type="dxa"/>
            <w:tcBorders>
              <w:top w:val="nil"/>
              <w:left w:val="nil"/>
              <w:bottom w:val="single" w:sz="4" w:space="0" w:color="auto"/>
              <w:right w:val="single" w:sz="4" w:space="0" w:color="auto"/>
            </w:tcBorders>
            <w:vAlign w:val="center"/>
            <w:hideMark/>
          </w:tcPr>
          <w:p w14:paraId="423D2629" w14:textId="77777777" w:rsidR="00EB5031" w:rsidRPr="00E25077" w:rsidRDefault="00EB5031" w:rsidP="00EB5031">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 </w:t>
            </w:r>
          </w:p>
        </w:tc>
      </w:tr>
    </w:tbl>
    <w:p w14:paraId="2D5D1764" w14:textId="14D58197" w:rsidR="00285540" w:rsidRPr="003B6081" w:rsidRDefault="00285540" w:rsidP="003B6081">
      <w:pPr>
        <w:widowControl w:val="0"/>
        <w:autoSpaceDE w:val="0"/>
        <w:autoSpaceDN w:val="0"/>
        <w:spacing w:before="60" w:after="60" w:line="240" w:lineRule="auto"/>
        <w:jc w:val="both"/>
        <w:rPr>
          <w:rFonts w:ascii="Times New Roman" w:eastAsia="Times New Roman" w:hAnsi="Times New Roman" w:cs="Times New Roman"/>
          <w:i/>
          <w:kern w:val="0"/>
          <w:sz w:val="20"/>
          <w:szCs w:val="20"/>
          <w:lang w:eastAsia="hr-HR"/>
          <w14:ligatures w14:val="none"/>
        </w:rPr>
      </w:pPr>
      <w:r w:rsidRPr="005F3597">
        <w:rPr>
          <w:rFonts w:ascii="Times New Roman" w:eastAsia="Times New Roman" w:hAnsi="Times New Roman" w:cs="Times New Roman"/>
          <w:i/>
          <w:kern w:val="0"/>
          <w:sz w:val="20"/>
          <w:szCs w:val="20"/>
          <w:lang w:eastAsia="hr-HR"/>
          <w14:ligatures w14:val="none"/>
        </w:rPr>
        <w:t>*(U slučaju da je ulaganjem obuhvaćeno više gospodarskih jedinica, za svaku gospodarsku jedinicu se radi zasebna tablic</w:t>
      </w:r>
      <w:r w:rsidR="001A2345" w:rsidRPr="005F3597">
        <w:rPr>
          <w:rFonts w:ascii="Times New Roman" w:eastAsia="Times New Roman" w:hAnsi="Times New Roman" w:cs="Times New Roman"/>
          <w:i/>
          <w:kern w:val="0"/>
          <w:sz w:val="20"/>
          <w:szCs w:val="20"/>
          <w:lang w:eastAsia="hr-HR"/>
          <w14:ligatures w14:val="none"/>
        </w:rPr>
        <w:t>a)</w:t>
      </w:r>
    </w:p>
    <w:p w14:paraId="1706104C" w14:textId="5EABE6A2" w:rsidR="00285540" w:rsidRDefault="00285540" w:rsidP="00285540">
      <w:pPr>
        <w:rPr>
          <w:rFonts w:ascii="Times New Roman" w:eastAsia="Times New Roman" w:hAnsi="Times New Roman" w:cs="Times New Roman"/>
          <w:lang w:eastAsia="hr-HR"/>
        </w:rPr>
      </w:pPr>
    </w:p>
    <w:p w14:paraId="03BBC972" w14:textId="77777777" w:rsidR="00B37A55" w:rsidRPr="0081664E" w:rsidRDefault="00B37A55" w:rsidP="0081664E">
      <w:pPr>
        <w:rPr>
          <w:rFonts w:ascii="Times New Roman" w:eastAsia="Times New Roman" w:hAnsi="Times New Roman" w:cs="Times New Roman"/>
          <w:lang w:eastAsia="hr-HR"/>
        </w:rPr>
        <w:sectPr w:rsidR="00B37A55" w:rsidRPr="0081664E">
          <w:pgSz w:w="11906" w:h="16838"/>
          <w:pgMar w:top="1417" w:right="1417" w:bottom="1417" w:left="1417" w:header="708" w:footer="708" w:gutter="0"/>
          <w:cols w:space="708"/>
          <w:docGrid w:linePitch="360"/>
        </w:sectPr>
      </w:pPr>
    </w:p>
    <w:p w14:paraId="72971BC4" w14:textId="67B072D2" w:rsidR="00285540" w:rsidRPr="003B2562" w:rsidRDefault="00645BF4" w:rsidP="0053599A">
      <w:pPr>
        <w:widowControl w:val="0"/>
        <w:autoSpaceDE w:val="0"/>
        <w:autoSpaceDN w:val="0"/>
        <w:spacing w:after="0" w:line="240" w:lineRule="auto"/>
        <w:jc w:val="both"/>
        <w:rPr>
          <w:rFonts w:ascii="Times New Roman" w:eastAsia="Times New Roman" w:hAnsi="Times New Roman" w:cs="Times New Roman"/>
          <w:i/>
          <w:kern w:val="0"/>
          <w:sz w:val="28"/>
          <w:lang w:eastAsia="hr-HR"/>
          <w14:ligatures w14:val="none"/>
        </w:rPr>
      </w:pPr>
      <w:r w:rsidRPr="00645BF4">
        <w:rPr>
          <w:rFonts w:ascii="Times New Roman" w:eastAsia="Times New Roman" w:hAnsi="Times New Roman" w:cs="Times New Roman"/>
          <w:i/>
          <w:kern w:val="0"/>
          <w:lang w:eastAsia="hr-HR"/>
          <w14:ligatures w14:val="none"/>
        </w:rPr>
        <w:lastRenderedPageBreak/>
        <w:t>Obrazac tablice</w:t>
      </w:r>
      <w:r w:rsidR="00C44F69">
        <w:rPr>
          <w:rFonts w:ascii="Times New Roman" w:eastAsia="Times New Roman" w:hAnsi="Times New Roman" w:cs="Times New Roman"/>
          <w:i/>
          <w:kern w:val="0"/>
          <w:lang w:eastAsia="hr-HR"/>
          <w14:ligatures w14:val="none"/>
        </w:rPr>
        <w:t xml:space="preserve"> -</w:t>
      </w:r>
      <w:r w:rsidRPr="00645BF4">
        <w:rPr>
          <w:rFonts w:ascii="Times New Roman" w:eastAsia="Times New Roman" w:hAnsi="Times New Roman" w:cs="Times New Roman"/>
          <w:i/>
          <w:kern w:val="0"/>
          <w:lang w:eastAsia="hr-HR"/>
          <w14:ligatures w14:val="none"/>
        </w:rPr>
        <w:t xml:space="preserve"> B.</w:t>
      </w:r>
      <w:r w:rsidR="00EB5031">
        <w:rPr>
          <w:rFonts w:ascii="Times New Roman" w:eastAsia="Times New Roman" w:hAnsi="Times New Roman" w:cs="Times New Roman"/>
          <w:i/>
          <w:kern w:val="0"/>
          <w:lang w:eastAsia="hr-HR"/>
          <w14:ligatures w14:val="none"/>
        </w:rPr>
        <w:t>2</w:t>
      </w:r>
      <w:r w:rsidRPr="00645BF4">
        <w:rPr>
          <w:rFonts w:ascii="Times New Roman" w:eastAsia="Times New Roman" w:hAnsi="Times New Roman" w:cs="Times New Roman"/>
          <w:i/>
          <w:kern w:val="0"/>
          <w:lang w:eastAsia="hr-HR"/>
          <w14:ligatures w14:val="none"/>
        </w:rPr>
        <w:t>.: Registar postojeće primarne šumske prometne infrastrukture (svih šumskih cesta te onih javnih i nerazvrstanih cesta koje se mogu koristiti pri održivom gospodarenju šumama) gospodarske jedinice kompletnog područja obuhvaćenog ulaganjem</w:t>
      </w:r>
    </w:p>
    <w:p w14:paraId="282C3875" w14:textId="77777777" w:rsidR="00BE0DED" w:rsidRDefault="00BE0DED" w:rsidP="0053599A">
      <w:pPr>
        <w:widowControl w:val="0"/>
        <w:autoSpaceDE w:val="0"/>
        <w:autoSpaceDN w:val="0"/>
        <w:spacing w:after="0" w:line="240" w:lineRule="auto"/>
        <w:jc w:val="both"/>
        <w:rPr>
          <w:rFonts w:ascii="Times New Roman" w:eastAsia="Times New Roman" w:hAnsi="Times New Roman" w:cs="Times New Roman"/>
          <w:i/>
          <w:kern w:val="0"/>
          <w:lang w:eastAsia="hr-HR"/>
          <w14:ligatures w14:val="none"/>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993"/>
        <w:gridCol w:w="992"/>
        <w:gridCol w:w="992"/>
        <w:gridCol w:w="992"/>
        <w:gridCol w:w="1134"/>
        <w:gridCol w:w="1134"/>
        <w:gridCol w:w="993"/>
        <w:gridCol w:w="992"/>
        <w:gridCol w:w="2835"/>
      </w:tblGrid>
      <w:tr w:rsidR="003556F8" w:rsidRPr="00501E10" w14:paraId="7AAAB9E2" w14:textId="5A154DF1" w:rsidTr="0053599A">
        <w:trPr>
          <w:trHeight w:val="240"/>
        </w:trPr>
        <w:tc>
          <w:tcPr>
            <w:tcW w:w="4390" w:type="dxa"/>
            <w:gridSpan w:val="3"/>
            <w:shd w:val="clear" w:color="000000" w:fill="BFBFBF"/>
            <w:vAlign w:val="center"/>
            <w:hideMark/>
          </w:tcPr>
          <w:p w14:paraId="007A9B76" w14:textId="77777777" w:rsidR="003556F8" w:rsidRPr="00E4387C" w:rsidRDefault="003556F8" w:rsidP="0028268E">
            <w:pPr>
              <w:spacing w:after="0" w:line="240" w:lineRule="auto"/>
              <w:rPr>
                <w:rFonts w:asciiTheme="majorBidi" w:eastAsia="Times New Roman" w:hAnsiTheme="majorBidi" w:cstheme="majorBidi"/>
                <w:bCs/>
                <w:color w:val="000000"/>
                <w:kern w:val="0"/>
                <w:sz w:val="16"/>
                <w:szCs w:val="16"/>
                <w:lang w:eastAsia="hr-HR"/>
                <w14:ligatures w14:val="none"/>
              </w:rPr>
            </w:pPr>
            <w:r w:rsidRPr="00E4387C">
              <w:rPr>
                <w:rFonts w:asciiTheme="majorBidi" w:eastAsia="Times New Roman" w:hAnsiTheme="majorBidi" w:cstheme="majorBidi"/>
                <w:bCs/>
                <w:color w:val="000000"/>
                <w:kern w:val="0"/>
                <w:sz w:val="16"/>
                <w:szCs w:val="16"/>
                <w:lang w:eastAsia="hr-HR"/>
                <w14:ligatures w14:val="none"/>
              </w:rPr>
              <w:t xml:space="preserve">Naziv gospodarske jedinice </w:t>
            </w:r>
          </w:p>
        </w:tc>
        <w:tc>
          <w:tcPr>
            <w:tcW w:w="10064" w:type="dxa"/>
            <w:gridSpan w:val="8"/>
            <w:shd w:val="clear" w:color="auto" w:fill="FFFFFF" w:themeFill="background1"/>
            <w:vAlign w:val="center"/>
          </w:tcPr>
          <w:p w14:paraId="7E5C0CEF" w14:textId="77777777" w:rsidR="003556F8" w:rsidRPr="00E4387C" w:rsidRDefault="003556F8" w:rsidP="003556F8">
            <w:pPr>
              <w:spacing w:after="0" w:line="240" w:lineRule="auto"/>
              <w:rPr>
                <w:rFonts w:asciiTheme="majorBidi" w:eastAsia="Times New Roman" w:hAnsiTheme="majorBidi" w:cstheme="majorBidi"/>
                <w:bCs/>
                <w:color w:val="000000"/>
                <w:kern w:val="0"/>
                <w:sz w:val="16"/>
                <w:szCs w:val="16"/>
                <w:lang w:eastAsia="hr-HR"/>
                <w14:ligatures w14:val="none"/>
              </w:rPr>
            </w:pPr>
          </w:p>
        </w:tc>
      </w:tr>
      <w:tr w:rsidR="003556F8" w:rsidRPr="00501E10" w14:paraId="4ECAF60B" w14:textId="6878D523" w:rsidTr="0053599A">
        <w:trPr>
          <w:trHeight w:val="240"/>
        </w:trPr>
        <w:tc>
          <w:tcPr>
            <w:tcW w:w="4390" w:type="dxa"/>
            <w:gridSpan w:val="3"/>
            <w:shd w:val="clear" w:color="000000" w:fill="BFBFBF"/>
            <w:vAlign w:val="center"/>
            <w:hideMark/>
          </w:tcPr>
          <w:p w14:paraId="02A9FFE7" w14:textId="77777777" w:rsidR="003556F8" w:rsidRPr="00E4387C" w:rsidRDefault="003556F8" w:rsidP="0028268E">
            <w:pPr>
              <w:spacing w:after="0" w:line="240" w:lineRule="auto"/>
              <w:rPr>
                <w:rFonts w:asciiTheme="majorBidi" w:eastAsia="Times New Roman" w:hAnsiTheme="majorBidi" w:cstheme="majorBidi"/>
                <w:bCs/>
                <w:color w:val="000000"/>
                <w:kern w:val="0"/>
                <w:sz w:val="16"/>
                <w:szCs w:val="16"/>
                <w:lang w:eastAsia="hr-HR"/>
                <w14:ligatures w14:val="none"/>
              </w:rPr>
            </w:pPr>
            <w:r w:rsidRPr="00E4387C">
              <w:rPr>
                <w:rFonts w:asciiTheme="majorBidi" w:eastAsia="Times New Roman" w:hAnsiTheme="majorBidi" w:cstheme="majorBidi"/>
                <w:bCs/>
                <w:color w:val="000000"/>
                <w:kern w:val="0"/>
                <w:sz w:val="16"/>
                <w:szCs w:val="16"/>
                <w:lang w:eastAsia="hr-HR"/>
                <w14:ligatures w14:val="none"/>
              </w:rPr>
              <w:t>Ukupna površina gospodarske jedinice (ha)</w:t>
            </w:r>
          </w:p>
        </w:tc>
        <w:tc>
          <w:tcPr>
            <w:tcW w:w="10064" w:type="dxa"/>
            <w:gridSpan w:val="8"/>
            <w:shd w:val="clear" w:color="auto" w:fill="FFFFFF" w:themeFill="background1"/>
            <w:vAlign w:val="center"/>
          </w:tcPr>
          <w:p w14:paraId="7E95943A" w14:textId="77777777" w:rsidR="003556F8" w:rsidRPr="00E4387C" w:rsidRDefault="003556F8" w:rsidP="003556F8">
            <w:pPr>
              <w:spacing w:after="0" w:line="240" w:lineRule="auto"/>
              <w:rPr>
                <w:rFonts w:asciiTheme="majorBidi" w:eastAsia="Times New Roman" w:hAnsiTheme="majorBidi" w:cstheme="majorBidi"/>
                <w:bCs/>
                <w:color w:val="000000"/>
                <w:kern w:val="0"/>
                <w:sz w:val="16"/>
                <w:szCs w:val="16"/>
                <w:lang w:eastAsia="hr-HR"/>
                <w14:ligatures w14:val="none"/>
              </w:rPr>
            </w:pPr>
          </w:p>
        </w:tc>
      </w:tr>
      <w:tr w:rsidR="0053599A" w:rsidRPr="00501E10" w14:paraId="6B8807E0" w14:textId="77777777" w:rsidTr="0053599A">
        <w:trPr>
          <w:trHeight w:val="519"/>
        </w:trPr>
        <w:tc>
          <w:tcPr>
            <w:tcW w:w="846" w:type="dxa"/>
            <w:vMerge w:val="restart"/>
            <w:shd w:val="clear" w:color="000000" w:fill="BFBFBF"/>
            <w:vAlign w:val="center"/>
            <w:hideMark/>
          </w:tcPr>
          <w:p w14:paraId="5B4DD585"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xml:space="preserve">Red. br. </w:t>
            </w:r>
          </w:p>
        </w:tc>
        <w:tc>
          <w:tcPr>
            <w:tcW w:w="2551" w:type="dxa"/>
            <w:vMerge w:val="restart"/>
            <w:shd w:val="clear" w:color="000000" w:fill="BFBFBF"/>
            <w:vAlign w:val="center"/>
            <w:hideMark/>
          </w:tcPr>
          <w:p w14:paraId="540531C5"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xml:space="preserve">Naziv ceste </w:t>
            </w:r>
          </w:p>
        </w:tc>
        <w:tc>
          <w:tcPr>
            <w:tcW w:w="993" w:type="dxa"/>
            <w:vMerge w:val="restart"/>
            <w:shd w:val="clear" w:color="000000" w:fill="BFBFBF"/>
            <w:vAlign w:val="center"/>
            <w:hideMark/>
          </w:tcPr>
          <w:p w14:paraId="66534654"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Br. ceste iz registra</w:t>
            </w:r>
          </w:p>
        </w:tc>
        <w:tc>
          <w:tcPr>
            <w:tcW w:w="992" w:type="dxa"/>
            <w:vMerge w:val="restart"/>
            <w:shd w:val="clear" w:color="000000" w:fill="BFBFBF"/>
            <w:vAlign w:val="center"/>
            <w:hideMark/>
          </w:tcPr>
          <w:p w14:paraId="23BDF6B5" w14:textId="6DCD0D0B"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xml:space="preserve">Br. ceste iz NN </w:t>
            </w:r>
          </w:p>
        </w:tc>
        <w:tc>
          <w:tcPr>
            <w:tcW w:w="1984" w:type="dxa"/>
            <w:gridSpan w:val="2"/>
            <w:shd w:val="clear" w:color="000000" w:fill="BFBFBF"/>
            <w:vAlign w:val="center"/>
            <w:hideMark/>
          </w:tcPr>
          <w:p w14:paraId="49AE50B3"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xml:space="preserve">Vrsta kolničke konstrukcije </w:t>
            </w:r>
          </w:p>
        </w:tc>
        <w:tc>
          <w:tcPr>
            <w:tcW w:w="1134" w:type="dxa"/>
            <w:vMerge w:val="restart"/>
            <w:shd w:val="clear" w:color="000000" w:fill="BFBFBF"/>
            <w:vAlign w:val="center"/>
            <w:hideMark/>
          </w:tcPr>
          <w:p w14:paraId="3F5ABFCA"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Bez kolničke konstrukcije</w:t>
            </w:r>
          </w:p>
        </w:tc>
        <w:tc>
          <w:tcPr>
            <w:tcW w:w="1134" w:type="dxa"/>
            <w:vMerge w:val="restart"/>
            <w:shd w:val="clear" w:color="000000" w:fill="BFBFBF"/>
            <w:vAlign w:val="center"/>
            <w:hideMark/>
          </w:tcPr>
          <w:p w14:paraId="2A44C660" w14:textId="77777777" w:rsidR="00FE09E1" w:rsidRDefault="00FE09E1" w:rsidP="00FE09E1">
            <w:pPr>
              <w:spacing w:after="0" w:line="240" w:lineRule="auto"/>
              <w:jc w:val="center"/>
              <w:rPr>
                <w:rFonts w:asciiTheme="majorBidi" w:eastAsia="Times New Roman" w:hAnsiTheme="majorBidi" w:cstheme="majorBidi"/>
                <w:color w:val="000000"/>
                <w:kern w:val="0"/>
                <w:sz w:val="16"/>
                <w:szCs w:val="16"/>
                <w:lang w:eastAsia="hr-HR"/>
                <w14:ligatures w14:val="none"/>
              </w:rPr>
            </w:pPr>
            <w:r>
              <w:rPr>
                <w:rFonts w:asciiTheme="majorBidi" w:eastAsia="Times New Roman" w:hAnsiTheme="majorBidi" w:cstheme="majorBidi"/>
                <w:color w:val="000000"/>
                <w:kern w:val="0"/>
                <w:sz w:val="16"/>
                <w:szCs w:val="16"/>
                <w:lang w:eastAsia="hr-HR"/>
                <w14:ligatures w14:val="none"/>
              </w:rPr>
              <w:t>Ukupna duljina ceste</w:t>
            </w:r>
          </w:p>
          <w:p w14:paraId="177C7D48" w14:textId="081F0D10" w:rsidR="00BD1F45" w:rsidRPr="00E25077" w:rsidRDefault="00BD1F45" w:rsidP="00FE09E1">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(5+6+7)</w:t>
            </w:r>
          </w:p>
        </w:tc>
        <w:tc>
          <w:tcPr>
            <w:tcW w:w="993" w:type="dxa"/>
            <w:vMerge w:val="restart"/>
            <w:shd w:val="clear" w:color="000000" w:fill="BFBFBF"/>
            <w:vAlign w:val="center"/>
            <w:hideMark/>
          </w:tcPr>
          <w:p w14:paraId="1DDEDEEB"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Uzima se u obračun primarne otvorenosti</w:t>
            </w:r>
          </w:p>
        </w:tc>
        <w:tc>
          <w:tcPr>
            <w:tcW w:w="992" w:type="dxa"/>
            <w:vMerge w:val="restart"/>
            <w:shd w:val="clear" w:color="000000" w:fill="BFBFBF"/>
            <w:vAlign w:val="center"/>
            <w:hideMark/>
          </w:tcPr>
          <w:p w14:paraId="0A1A93D9" w14:textId="760D1A92"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xml:space="preserve">Utječe na primarnu otvorenost </w:t>
            </w:r>
          </w:p>
        </w:tc>
        <w:tc>
          <w:tcPr>
            <w:tcW w:w="2835" w:type="dxa"/>
            <w:vMerge w:val="restart"/>
            <w:shd w:val="clear" w:color="000000" w:fill="BFBFBF"/>
            <w:vAlign w:val="center"/>
            <w:hideMark/>
          </w:tcPr>
          <w:p w14:paraId="38A6A155"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xml:space="preserve">Napomena </w:t>
            </w:r>
          </w:p>
        </w:tc>
      </w:tr>
      <w:tr w:rsidR="00FE09E1" w:rsidRPr="00501E10" w14:paraId="613A1EBD" w14:textId="77777777" w:rsidTr="0053599A">
        <w:trPr>
          <w:trHeight w:val="415"/>
        </w:trPr>
        <w:tc>
          <w:tcPr>
            <w:tcW w:w="846" w:type="dxa"/>
            <w:vMerge/>
            <w:vAlign w:val="center"/>
            <w:hideMark/>
          </w:tcPr>
          <w:p w14:paraId="5CA31FF3" w14:textId="77777777" w:rsidR="00BD1F45" w:rsidRPr="00E25077" w:rsidRDefault="00BD1F45" w:rsidP="00BD1F45">
            <w:pPr>
              <w:spacing w:after="0" w:line="240" w:lineRule="auto"/>
              <w:rPr>
                <w:rFonts w:asciiTheme="majorBidi" w:eastAsia="Times New Roman" w:hAnsiTheme="majorBidi" w:cstheme="majorBidi"/>
                <w:color w:val="000000"/>
                <w:kern w:val="0"/>
                <w:sz w:val="16"/>
                <w:szCs w:val="16"/>
                <w:lang w:eastAsia="hr-HR"/>
                <w14:ligatures w14:val="none"/>
              </w:rPr>
            </w:pPr>
          </w:p>
        </w:tc>
        <w:tc>
          <w:tcPr>
            <w:tcW w:w="2551" w:type="dxa"/>
            <w:vMerge/>
            <w:vAlign w:val="center"/>
            <w:hideMark/>
          </w:tcPr>
          <w:p w14:paraId="790D859D" w14:textId="77777777" w:rsidR="00BD1F45" w:rsidRPr="00E25077" w:rsidRDefault="00BD1F45" w:rsidP="00BD1F45">
            <w:pPr>
              <w:spacing w:after="0" w:line="240" w:lineRule="auto"/>
              <w:rPr>
                <w:rFonts w:asciiTheme="majorBidi" w:eastAsia="Times New Roman" w:hAnsiTheme="majorBidi" w:cstheme="majorBidi"/>
                <w:color w:val="000000"/>
                <w:kern w:val="0"/>
                <w:sz w:val="16"/>
                <w:szCs w:val="16"/>
                <w:lang w:eastAsia="hr-HR"/>
                <w14:ligatures w14:val="none"/>
              </w:rPr>
            </w:pPr>
          </w:p>
        </w:tc>
        <w:tc>
          <w:tcPr>
            <w:tcW w:w="993" w:type="dxa"/>
            <w:vMerge/>
            <w:vAlign w:val="center"/>
            <w:hideMark/>
          </w:tcPr>
          <w:p w14:paraId="16CBDE29" w14:textId="77777777" w:rsidR="00BD1F45" w:rsidRPr="00E25077" w:rsidRDefault="00BD1F45" w:rsidP="00BD1F45">
            <w:pPr>
              <w:spacing w:after="0" w:line="240" w:lineRule="auto"/>
              <w:rPr>
                <w:rFonts w:asciiTheme="majorBidi" w:eastAsia="Times New Roman" w:hAnsiTheme="majorBidi" w:cstheme="majorBidi"/>
                <w:color w:val="000000"/>
                <w:kern w:val="0"/>
                <w:sz w:val="16"/>
                <w:szCs w:val="16"/>
                <w:lang w:eastAsia="hr-HR"/>
                <w14:ligatures w14:val="none"/>
              </w:rPr>
            </w:pPr>
          </w:p>
        </w:tc>
        <w:tc>
          <w:tcPr>
            <w:tcW w:w="992" w:type="dxa"/>
            <w:vMerge/>
            <w:vAlign w:val="center"/>
            <w:hideMark/>
          </w:tcPr>
          <w:p w14:paraId="261683C4" w14:textId="77777777" w:rsidR="00BD1F45" w:rsidRPr="00E25077" w:rsidRDefault="00BD1F45" w:rsidP="00BD1F45">
            <w:pPr>
              <w:spacing w:after="0" w:line="240" w:lineRule="auto"/>
              <w:rPr>
                <w:rFonts w:asciiTheme="majorBidi" w:eastAsia="Times New Roman" w:hAnsiTheme="majorBidi" w:cstheme="majorBidi"/>
                <w:color w:val="000000"/>
                <w:kern w:val="0"/>
                <w:sz w:val="16"/>
                <w:szCs w:val="16"/>
                <w:lang w:eastAsia="hr-HR"/>
                <w14:ligatures w14:val="none"/>
              </w:rPr>
            </w:pPr>
          </w:p>
        </w:tc>
        <w:tc>
          <w:tcPr>
            <w:tcW w:w="992" w:type="dxa"/>
            <w:shd w:val="clear" w:color="000000" w:fill="BFBFBF"/>
            <w:noWrap/>
            <w:vAlign w:val="center"/>
            <w:hideMark/>
          </w:tcPr>
          <w:p w14:paraId="48C9CADF"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xml:space="preserve">Asfalt </w:t>
            </w:r>
          </w:p>
        </w:tc>
        <w:tc>
          <w:tcPr>
            <w:tcW w:w="992" w:type="dxa"/>
            <w:shd w:val="clear" w:color="000000" w:fill="BFBFBF"/>
            <w:noWrap/>
            <w:vAlign w:val="center"/>
            <w:hideMark/>
          </w:tcPr>
          <w:p w14:paraId="0078B098"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xml:space="preserve">Tucanik </w:t>
            </w:r>
          </w:p>
        </w:tc>
        <w:tc>
          <w:tcPr>
            <w:tcW w:w="1134" w:type="dxa"/>
            <w:vMerge/>
            <w:vAlign w:val="center"/>
            <w:hideMark/>
          </w:tcPr>
          <w:p w14:paraId="311B7A0E" w14:textId="77777777" w:rsidR="00BD1F45" w:rsidRPr="00E25077" w:rsidRDefault="00BD1F45" w:rsidP="00BD1F45">
            <w:pPr>
              <w:spacing w:after="0" w:line="240" w:lineRule="auto"/>
              <w:rPr>
                <w:rFonts w:asciiTheme="majorBidi" w:eastAsia="Times New Roman" w:hAnsiTheme="majorBidi" w:cstheme="majorBidi"/>
                <w:color w:val="000000"/>
                <w:kern w:val="0"/>
                <w:sz w:val="16"/>
                <w:szCs w:val="16"/>
                <w:lang w:eastAsia="hr-HR"/>
                <w14:ligatures w14:val="none"/>
              </w:rPr>
            </w:pPr>
          </w:p>
        </w:tc>
        <w:tc>
          <w:tcPr>
            <w:tcW w:w="1134" w:type="dxa"/>
            <w:vMerge/>
            <w:vAlign w:val="center"/>
            <w:hideMark/>
          </w:tcPr>
          <w:p w14:paraId="062645D4" w14:textId="77777777" w:rsidR="00BD1F45" w:rsidRPr="00E25077" w:rsidRDefault="00BD1F45" w:rsidP="00BD1F45">
            <w:pPr>
              <w:spacing w:after="0" w:line="240" w:lineRule="auto"/>
              <w:rPr>
                <w:rFonts w:asciiTheme="majorBidi" w:eastAsia="Times New Roman" w:hAnsiTheme="majorBidi" w:cstheme="majorBidi"/>
                <w:color w:val="000000"/>
                <w:kern w:val="0"/>
                <w:sz w:val="16"/>
                <w:szCs w:val="16"/>
                <w:lang w:eastAsia="hr-HR"/>
                <w14:ligatures w14:val="none"/>
              </w:rPr>
            </w:pPr>
          </w:p>
        </w:tc>
        <w:tc>
          <w:tcPr>
            <w:tcW w:w="993" w:type="dxa"/>
            <w:vMerge/>
            <w:vAlign w:val="center"/>
            <w:hideMark/>
          </w:tcPr>
          <w:p w14:paraId="055193B9" w14:textId="77777777" w:rsidR="00BD1F45" w:rsidRPr="00E25077" w:rsidRDefault="00BD1F45" w:rsidP="00BD1F45">
            <w:pPr>
              <w:spacing w:after="0" w:line="240" w:lineRule="auto"/>
              <w:rPr>
                <w:rFonts w:asciiTheme="majorBidi" w:eastAsia="Times New Roman" w:hAnsiTheme="majorBidi" w:cstheme="majorBidi"/>
                <w:color w:val="000000"/>
                <w:kern w:val="0"/>
                <w:sz w:val="16"/>
                <w:szCs w:val="16"/>
                <w:lang w:eastAsia="hr-HR"/>
                <w14:ligatures w14:val="none"/>
              </w:rPr>
            </w:pPr>
          </w:p>
        </w:tc>
        <w:tc>
          <w:tcPr>
            <w:tcW w:w="992" w:type="dxa"/>
            <w:vMerge/>
            <w:vAlign w:val="center"/>
            <w:hideMark/>
          </w:tcPr>
          <w:p w14:paraId="259CD6CB" w14:textId="77777777" w:rsidR="00BD1F45" w:rsidRPr="00E25077" w:rsidRDefault="00BD1F45" w:rsidP="00BD1F45">
            <w:pPr>
              <w:spacing w:after="0" w:line="240" w:lineRule="auto"/>
              <w:rPr>
                <w:rFonts w:asciiTheme="majorBidi" w:eastAsia="Times New Roman" w:hAnsiTheme="majorBidi" w:cstheme="majorBidi"/>
                <w:color w:val="000000"/>
                <w:kern w:val="0"/>
                <w:sz w:val="16"/>
                <w:szCs w:val="16"/>
                <w:lang w:eastAsia="hr-HR"/>
                <w14:ligatures w14:val="none"/>
              </w:rPr>
            </w:pPr>
          </w:p>
        </w:tc>
        <w:tc>
          <w:tcPr>
            <w:tcW w:w="2835" w:type="dxa"/>
            <w:vMerge/>
            <w:vAlign w:val="center"/>
            <w:hideMark/>
          </w:tcPr>
          <w:p w14:paraId="0CE8FCE2" w14:textId="77777777" w:rsidR="00BD1F45" w:rsidRPr="00E25077" w:rsidRDefault="00BD1F45" w:rsidP="00BD1F45">
            <w:pPr>
              <w:spacing w:after="0" w:line="240" w:lineRule="auto"/>
              <w:rPr>
                <w:rFonts w:asciiTheme="majorBidi" w:eastAsia="Times New Roman" w:hAnsiTheme="majorBidi" w:cstheme="majorBidi"/>
                <w:color w:val="000000"/>
                <w:kern w:val="0"/>
                <w:sz w:val="16"/>
                <w:szCs w:val="16"/>
                <w:lang w:eastAsia="hr-HR"/>
                <w14:ligatures w14:val="none"/>
              </w:rPr>
            </w:pPr>
          </w:p>
        </w:tc>
      </w:tr>
      <w:tr w:rsidR="0038216C" w:rsidRPr="00501E10" w14:paraId="7B5C322E" w14:textId="77777777" w:rsidTr="0053599A">
        <w:trPr>
          <w:trHeight w:val="240"/>
        </w:trPr>
        <w:tc>
          <w:tcPr>
            <w:tcW w:w="846" w:type="dxa"/>
            <w:shd w:val="clear" w:color="000000" w:fill="BFBFBF"/>
            <w:noWrap/>
            <w:vAlign w:val="center"/>
            <w:hideMark/>
          </w:tcPr>
          <w:p w14:paraId="0DBA1670"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w:t>
            </w:r>
          </w:p>
        </w:tc>
        <w:tc>
          <w:tcPr>
            <w:tcW w:w="2551" w:type="dxa"/>
            <w:shd w:val="clear" w:color="000000" w:fill="BFBFBF"/>
            <w:noWrap/>
            <w:vAlign w:val="center"/>
            <w:hideMark/>
          </w:tcPr>
          <w:p w14:paraId="36FB7358"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w:t>
            </w:r>
          </w:p>
        </w:tc>
        <w:tc>
          <w:tcPr>
            <w:tcW w:w="993" w:type="dxa"/>
            <w:shd w:val="clear" w:color="000000" w:fill="BFBFBF"/>
            <w:noWrap/>
            <w:vAlign w:val="center"/>
            <w:hideMark/>
          </w:tcPr>
          <w:p w14:paraId="6784DAB2"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w:t>
            </w:r>
          </w:p>
        </w:tc>
        <w:tc>
          <w:tcPr>
            <w:tcW w:w="992" w:type="dxa"/>
            <w:shd w:val="clear" w:color="000000" w:fill="BFBFBF"/>
            <w:noWrap/>
            <w:vAlign w:val="center"/>
            <w:hideMark/>
          </w:tcPr>
          <w:p w14:paraId="6EC6D5CC"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w:t>
            </w:r>
          </w:p>
        </w:tc>
        <w:tc>
          <w:tcPr>
            <w:tcW w:w="5245" w:type="dxa"/>
            <w:gridSpan w:val="5"/>
            <w:shd w:val="clear" w:color="000000" w:fill="BFBFBF"/>
            <w:noWrap/>
            <w:vAlign w:val="center"/>
            <w:hideMark/>
          </w:tcPr>
          <w:p w14:paraId="5D04EBF8"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km</w:t>
            </w:r>
          </w:p>
        </w:tc>
        <w:tc>
          <w:tcPr>
            <w:tcW w:w="992" w:type="dxa"/>
            <w:shd w:val="clear" w:color="000000" w:fill="BFBFBF"/>
            <w:noWrap/>
            <w:vAlign w:val="center"/>
            <w:hideMark/>
          </w:tcPr>
          <w:p w14:paraId="20DD627C"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km/1000 ha</w:t>
            </w:r>
          </w:p>
        </w:tc>
        <w:tc>
          <w:tcPr>
            <w:tcW w:w="2835" w:type="dxa"/>
            <w:shd w:val="clear" w:color="000000" w:fill="BFBFBF"/>
            <w:noWrap/>
            <w:vAlign w:val="center"/>
            <w:hideMark/>
          </w:tcPr>
          <w:p w14:paraId="6817FD45"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w:t>
            </w:r>
          </w:p>
        </w:tc>
      </w:tr>
      <w:tr w:rsidR="00FE09E1" w:rsidRPr="00501E10" w14:paraId="2D5C677D" w14:textId="77777777" w:rsidTr="0053599A">
        <w:trPr>
          <w:trHeight w:val="240"/>
        </w:trPr>
        <w:tc>
          <w:tcPr>
            <w:tcW w:w="846" w:type="dxa"/>
            <w:shd w:val="clear" w:color="000000" w:fill="BFBFBF"/>
            <w:noWrap/>
            <w:vAlign w:val="center"/>
            <w:hideMark/>
          </w:tcPr>
          <w:p w14:paraId="1AFE010E"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(1)</w:t>
            </w:r>
          </w:p>
        </w:tc>
        <w:tc>
          <w:tcPr>
            <w:tcW w:w="2551" w:type="dxa"/>
            <w:shd w:val="clear" w:color="000000" w:fill="BFBFBF"/>
            <w:noWrap/>
            <w:vAlign w:val="center"/>
            <w:hideMark/>
          </w:tcPr>
          <w:p w14:paraId="1D7B30C2"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(2)</w:t>
            </w:r>
          </w:p>
        </w:tc>
        <w:tc>
          <w:tcPr>
            <w:tcW w:w="993" w:type="dxa"/>
            <w:shd w:val="clear" w:color="000000" w:fill="BFBFBF"/>
            <w:noWrap/>
            <w:vAlign w:val="center"/>
            <w:hideMark/>
          </w:tcPr>
          <w:p w14:paraId="1A0A3E92"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(3)</w:t>
            </w:r>
          </w:p>
        </w:tc>
        <w:tc>
          <w:tcPr>
            <w:tcW w:w="992" w:type="dxa"/>
            <w:shd w:val="clear" w:color="000000" w:fill="BFBFBF"/>
            <w:noWrap/>
            <w:vAlign w:val="center"/>
            <w:hideMark/>
          </w:tcPr>
          <w:p w14:paraId="160F3471"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(4)</w:t>
            </w:r>
          </w:p>
        </w:tc>
        <w:tc>
          <w:tcPr>
            <w:tcW w:w="992" w:type="dxa"/>
            <w:shd w:val="clear" w:color="000000" w:fill="BFBFBF"/>
            <w:noWrap/>
            <w:vAlign w:val="center"/>
            <w:hideMark/>
          </w:tcPr>
          <w:p w14:paraId="605B9EE0"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(5)</w:t>
            </w:r>
          </w:p>
        </w:tc>
        <w:tc>
          <w:tcPr>
            <w:tcW w:w="992" w:type="dxa"/>
            <w:shd w:val="clear" w:color="000000" w:fill="BFBFBF"/>
            <w:noWrap/>
            <w:vAlign w:val="center"/>
            <w:hideMark/>
          </w:tcPr>
          <w:p w14:paraId="35EAF0AF"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(6)</w:t>
            </w:r>
          </w:p>
        </w:tc>
        <w:tc>
          <w:tcPr>
            <w:tcW w:w="1134" w:type="dxa"/>
            <w:shd w:val="clear" w:color="000000" w:fill="BFBFBF"/>
            <w:noWrap/>
            <w:vAlign w:val="center"/>
            <w:hideMark/>
          </w:tcPr>
          <w:p w14:paraId="11204657"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(7)</w:t>
            </w:r>
          </w:p>
        </w:tc>
        <w:tc>
          <w:tcPr>
            <w:tcW w:w="1134" w:type="dxa"/>
            <w:shd w:val="clear" w:color="000000" w:fill="BFBFBF"/>
            <w:noWrap/>
            <w:vAlign w:val="center"/>
            <w:hideMark/>
          </w:tcPr>
          <w:p w14:paraId="1E372623"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(8)</w:t>
            </w:r>
          </w:p>
        </w:tc>
        <w:tc>
          <w:tcPr>
            <w:tcW w:w="993" w:type="dxa"/>
            <w:shd w:val="clear" w:color="000000" w:fill="BFBFBF"/>
            <w:noWrap/>
            <w:vAlign w:val="center"/>
            <w:hideMark/>
          </w:tcPr>
          <w:p w14:paraId="44BEDED6"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(9)</w:t>
            </w:r>
          </w:p>
        </w:tc>
        <w:tc>
          <w:tcPr>
            <w:tcW w:w="992" w:type="dxa"/>
            <w:shd w:val="clear" w:color="000000" w:fill="BFBFBF"/>
            <w:noWrap/>
            <w:vAlign w:val="center"/>
            <w:hideMark/>
          </w:tcPr>
          <w:p w14:paraId="69779493"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(10)</w:t>
            </w:r>
          </w:p>
        </w:tc>
        <w:tc>
          <w:tcPr>
            <w:tcW w:w="2835" w:type="dxa"/>
            <w:shd w:val="clear" w:color="000000" w:fill="BFBFBF"/>
            <w:noWrap/>
            <w:vAlign w:val="center"/>
            <w:hideMark/>
          </w:tcPr>
          <w:p w14:paraId="2B8BCDA1"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(11)</w:t>
            </w:r>
          </w:p>
        </w:tc>
      </w:tr>
      <w:tr w:rsidR="00FE09E1" w:rsidRPr="00501E10" w14:paraId="103527E2" w14:textId="77777777" w:rsidTr="0053599A">
        <w:trPr>
          <w:trHeight w:val="240"/>
        </w:trPr>
        <w:tc>
          <w:tcPr>
            <w:tcW w:w="846" w:type="dxa"/>
            <w:vAlign w:val="center"/>
            <w:hideMark/>
          </w:tcPr>
          <w:p w14:paraId="4CFB039F"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1</w:t>
            </w:r>
          </w:p>
        </w:tc>
        <w:tc>
          <w:tcPr>
            <w:tcW w:w="2551" w:type="dxa"/>
            <w:vAlign w:val="center"/>
            <w:hideMark/>
          </w:tcPr>
          <w:p w14:paraId="54C6C31A"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Državne ceste</w:t>
            </w:r>
          </w:p>
        </w:tc>
        <w:tc>
          <w:tcPr>
            <w:tcW w:w="993" w:type="dxa"/>
            <w:vAlign w:val="center"/>
          </w:tcPr>
          <w:p w14:paraId="68379C34" w14:textId="130785FF"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387055FA" w14:textId="33A9C56C"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489F1E8D" w14:textId="0B75722C"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1B63F30C" w14:textId="382F58FB"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646FD572" w14:textId="5226DE6A"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315C5832" w14:textId="2D6D38C0"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3EB05194" w14:textId="6C986525"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0D366553" w14:textId="63952AD0"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2835" w:type="dxa"/>
            <w:vAlign w:val="center"/>
          </w:tcPr>
          <w:p w14:paraId="7AD9CA5C" w14:textId="53CFBD12"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FE09E1" w:rsidRPr="00501E10" w14:paraId="1B903DE0" w14:textId="77777777" w:rsidTr="0053599A">
        <w:trPr>
          <w:trHeight w:val="240"/>
        </w:trPr>
        <w:tc>
          <w:tcPr>
            <w:tcW w:w="846" w:type="dxa"/>
            <w:vAlign w:val="center"/>
            <w:hideMark/>
          </w:tcPr>
          <w:p w14:paraId="6247B156"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1.1.</w:t>
            </w:r>
          </w:p>
        </w:tc>
        <w:tc>
          <w:tcPr>
            <w:tcW w:w="2551" w:type="dxa"/>
            <w:vAlign w:val="center"/>
          </w:tcPr>
          <w:p w14:paraId="736B1ED5" w14:textId="03964053"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6F8AD57A" w14:textId="5A46C88B"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3C2C8C27" w14:textId="2C2D208F"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14097E20" w14:textId="4232A693"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4B384FD1" w14:textId="0AE65AB6"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4A5AD5A0" w14:textId="516781AB"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19C226A8" w14:textId="5C054651"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4851B21A" w14:textId="13771FA2"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012A7CB2" w14:textId="4502B218"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2835" w:type="dxa"/>
            <w:vAlign w:val="center"/>
          </w:tcPr>
          <w:p w14:paraId="55FE65B2" w14:textId="22AC3F3C"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FE09E1" w:rsidRPr="00501E10" w14:paraId="1F688563" w14:textId="77777777" w:rsidTr="0053599A">
        <w:trPr>
          <w:trHeight w:val="240"/>
        </w:trPr>
        <w:tc>
          <w:tcPr>
            <w:tcW w:w="846" w:type="dxa"/>
            <w:vAlign w:val="center"/>
            <w:hideMark/>
          </w:tcPr>
          <w:p w14:paraId="07A28203"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1.2.</w:t>
            </w:r>
          </w:p>
        </w:tc>
        <w:tc>
          <w:tcPr>
            <w:tcW w:w="2551" w:type="dxa"/>
            <w:vAlign w:val="center"/>
          </w:tcPr>
          <w:p w14:paraId="00625315" w14:textId="362E6BF2"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571A03A0" w14:textId="3A836E73"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1C09F768" w14:textId="641CA8C5"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45651052" w14:textId="1DBFDA0B"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512FF4D4" w14:textId="0038CA91"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37D03717" w14:textId="69F1E706"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49DE5189" w14:textId="5DBAFFBD"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70EAC8FC" w14:textId="22D4EDFE"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7A2D720A" w14:textId="51A43011"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2835" w:type="dxa"/>
            <w:vAlign w:val="center"/>
          </w:tcPr>
          <w:p w14:paraId="3C7CEBA2" w14:textId="688857FB"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FE09E1" w:rsidRPr="00501E10" w14:paraId="692FB7D0" w14:textId="77777777" w:rsidTr="0053599A">
        <w:trPr>
          <w:trHeight w:val="240"/>
        </w:trPr>
        <w:tc>
          <w:tcPr>
            <w:tcW w:w="846" w:type="dxa"/>
            <w:vAlign w:val="center"/>
            <w:hideMark/>
          </w:tcPr>
          <w:p w14:paraId="07D1F126"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w:t>
            </w:r>
          </w:p>
        </w:tc>
        <w:tc>
          <w:tcPr>
            <w:tcW w:w="2551" w:type="dxa"/>
            <w:vAlign w:val="center"/>
          </w:tcPr>
          <w:p w14:paraId="1C1CEB8A" w14:textId="2DEFFACE"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1C84D178" w14:textId="2F480454"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2E64B53F" w14:textId="27C0ECC5"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688A04C1" w14:textId="14414A02"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11E55C46" w14:textId="4DE2E392"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27119C15" w14:textId="4F35614F"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699DA360" w14:textId="1445A771"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5F917A3B" w14:textId="7444F3B0"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6B0B19E6" w14:textId="76CB6740"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2835" w:type="dxa"/>
            <w:vAlign w:val="center"/>
          </w:tcPr>
          <w:p w14:paraId="23ED7F0C" w14:textId="5F31064B"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FE09E1" w:rsidRPr="00501E10" w14:paraId="070117E2" w14:textId="77777777" w:rsidTr="0053599A">
        <w:trPr>
          <w:trHeight w:val="240"/>
        </w:trPr>
        <w:tc>
          <w:tcPr>
            <w:tcW w:w="846" w:type="dxa"/>
            <w:vAlign w:val="center"/>
            <w:hideMark/>
          </w:tcPr>
          <w:p w14:paraId="66AB9933"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2</w:t>
            </w:r>
          </w:p>
        </w:tc>
        <w:tc>
          <w:tcPr>
            <w:tcW w:w="2551" w:type="dxa"/>
            <w:vAlign w:val="center"/>
            <w:hideMark/>
          </w:tcPr>
          <w:p w14:paraId="60213648"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Županijske ceste</w:t>
            </w:r>
          </w:p>
        </w:tc>
        <w:tc>
          <w:tcPr>
            <w:tcW w:w="993" w:type="dxa"/>
            <w:vAlign w:val="center"/>
          </w:tcPr>
          <w:p w14:paraId="752C528D" w14:textId="0560E0FC"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4067E8BA" w14:textId="1FF1413F"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6D580AFF" w14:textId="1260A045"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65AADA43" w14:textId="59C5BFEC"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66841F78" w14:textId="732E7EDC"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75B82458" w14:textId="24B948E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3457376F" w14:textId="16E68642"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10F673B8" w14:textId="7F8E7334"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2835" w:type="dxa"/>
            <w:vAlign w:val="center"/>
          </w:tcPr>
          <w:p w14:paraId="59C21DE1" w14:textId="78DADE48"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FE09E1" w:rsidRPr="00501E10" w14:paraId="137EA440" w14:textId="77777777" w:rsidTr="0053599A">
        <w:trPr>
          <w:trHeight w:val="240"/>
        </w:trPr>
        <w:tc>
          <w:tcPr>
            <w:tcW w:w="846" w:type="dxa"/>
            <w:vAlign w:val="center"/>
            <w:hideMark/>
          </w:tcPr>
          <w:p w14:paraId="4FFDF618"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2.1.</w:t>
            </w:r>
          </w:p>
        </w:tc>
        <w:tc>
          <w:tcPr>
            <w:tcW w:w="2551" w:type="dxa"/>
            <w:vAlign w:val="center"/>
          </w:tcPr>
          <w:p w14:paraId="5CD6CB03" w14:textId="6A758D25"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37371931" w14:textId="659F1824"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57CE443E" w14:textId="4F2F5365"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1F1CD764" w14:textId="7C8681D2"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307FDB24" w14:textId="48338BC9"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3406B651" w14:textId="36FDF883"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008D0AC9" w14:textId="71647C35"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3DE36DD4" w14:textId="3394E00F"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58F92952" w14:textId="5B0395C0"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2835" w:type="dxa"/>
            <w:vAlign w:val="center"/>
          </w:tcPr>
          <w:p w14:paraId="69B302C8" w14:textId="70A3E7E1"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FE09E1" w:rsidRPr="00501E10" w14:paraId="2911ECED" w14:textId="77777777" w:rsidTr="0053599A">
        <w:trPr>
          <w:trHeight w:val="240"/>
        </w:trPr>
        <w:tc>
          <w:tcPr>
            <w:tcW w:w="846" w:type="dxa"/>
            <w:vAlign w:val="center"/>
            <w:hideMark/>
          </w:tcPr>
          <w:p w14:paraId="7C6FECCF"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2.2.</w:t>
            </w:r>
          </w:p>
        </w:tc>
        <w:tc>
          <w:tcPr>
            <w:tcW w:w="2551" w:type="dxa"/>
            <w:vAlign w:val="center"/>
          </w:tcPr>
          <w:p w14:paraId="6CDCBEED" w14:textId="3AB4BC41"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6B958281" w14:textId="75FB4201"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61BC8B2B" w14:textId="783A772F"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1933D7A6" w14:textId="46A66340"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74E4CBC6" w14:textId="2691E90D"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086A6E48" w14:textId="01800023"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761583AA" w14:textId="240C28A5"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326903D9" w14:textId="59D38E6F"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01C575AD" w14:textId="4DABFB46"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2835" w:type="dxa"/>
            <w:vAlign w:val="center"/>
          </w:tcPr>
          <w:p w14:paraId="0F401929" w14:textId="236DFDBD"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FE09E1" w:rsidRPr="00501E10" w14:paraId="2680192E" w14:textId="77777777" w:rsidTr="0053599A">
        <w:trPr>
          <w:trHeight w:val="240"/>
        </w:trPr>
        <w:tc>
          <w:tcPr>
            <w:tcW w:w="846" w:type="dxa"/>
            <w:vAlign w:val="center"/>
            <w:hideMark/>
          </w:tcPr>
          <w:p w14:paraId="2FBAFEF7"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w:t>
            </w:r>
          </w:p>
        </w:tc>
        <w:tc>
          <w:tcPr>
            <w:tcW w:w="2551" w:type="dxa"/>
            <w:vAlign w:val="center"/>
          </w:tcPr>
          <w:p w14:paraId="33D40C6B" w14:textId="42A6CE19"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68ED31AC" w14:textId="04AFBEC5"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6E97744A" w14:textId="5091CE9A"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43552ECC" w14:textId="1CCF1CD5"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35F121F3" w14:textId="2128298F"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7EB038F2" w14:textId="5BA34202"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49859BAB" w14:textId="1B2E55EE"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25B1BD6C" w14:textId="5413EB15"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2EBCAAF5" w14:textId="3F5251AB"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2835" w:type="dxa"/>
            <w:vAlign w:val="center"/>
          </w:tcPr>
          <w:p w14:paraId="16F740DD" w14:textId="43200AFD"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FE09E1" w:rsidRPr="00501E10" w14:paraId="62D7124A" w14:textId="77777777" w:rsidTr="0053599A">
        <w:trPr>
          <w:trHeight w:val="240"/>
        </w:trPr>
        <w:tc>
          <w:tcPr>
            <w:tcW w:w="846" w:type="dxa"/>
            <w:vAlign w:val="center"/>
            <w:hideMark/>
          </w:tcPr>
          <w:p w14:paraId="1B52CAB6"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3</w:t>
            </w:r>
          </w:p>
        </w:tc>
        <w:tc>
          <w:tcPr>
            <w:tcW w:w="2551" w:type="dxa"/>
            <w:vAlign w:val="center"/>
            <w:hideMark/>
          </w:tcPr>
          <w:p w14:paraId="52376927"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Lokalne ceste</w:t>
            </w:r>
          </w:p>
        </w:tc>
        <w:tc>
          <w:tcPr>
            <w:tcW w:w="993" w:type="dxa"/>
            <w:vAlign w:val="center"/>
          </w:tcPr>
          <w:p w14:paraId="32C9F07C" w14:textId="29B96EEB"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081B8D6E" w14:textId="3BFB109F"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240D7A46" w14:textId="6D785252"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34188395" w14:textId="0B55966C"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2B7CAECA" w14:textId="70B92F39"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694A560B" w14:textId="2520A726"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63D3DBF4" w14:textId="2C4318F1"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51AA186D" w14:textId="6AE9F403"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2835" w:type="dxa"/>
            <w:vAlign w:val="center"/>
          </w:tcPr>
          <w:p w14:paraId="0577DFF3" w14:textId="6536305B"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FE09E1" w:rsidRPr="00501E10" w14:paraId="6A0B9BD5" w14:textId="77777777" w:rsidTr="0053599A">
        <w:trPr>
          <w:trHeight w:val="240"/>
        </w:trPr>
        <w:tc>
          <w:tcPr>
            <w:tcW w:w="846" w:type="dxa"/>
            <w:vAlign w:val="center"/>
            <w:hideMark/>
          </w:tcPr>
          <w:p w14:paraId="6FE596BE"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3.1.</w:t>
            </w:r>
          </w:p>
        </w:tc>
        <w:tc>
          <w:tcPr>
            <w:tcW w:w="2551" w:type="dxa"/>
            <w:vAlign w:val="center"/>
          </w:tcPr>
          <w:p w14:paraId="55D4EC83" w14:textId="143D6FAC"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6482303C" w14:textId="1F198BB2"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7181550C" w14:textId="5716C1E6"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09A892BE" w14:textId="02E99C1D"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23122D5C" w14:textId="321C4E03"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0B62EDF4" w14:textId="40B31AEA"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6D4F60B6" w14:textId="2F67EB1A"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193E135E" w14:textId="486D97DE"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7D79AA54" w14:textId="542FCA38"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2835" w:type="dxa"/>
            <w:vAlign w:val="center"/>
          </w:tcPr>
          <w:p w14:paraId="3F8846A9" w14:textId="49E0E7F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FE09E1" w:rsidRPr="00501E10" w14:paraId="3FE01957" w14:textId="77777777" w:rsidTr="0053599A">
        <w:trPr>
          <w:trHeight w:val="240"/>
        </w:trPr>
        <w:tc>
          <w:tcPr>
            <w:tcW w:w="846" w:type="dxa"/>
            <w:vAlign w:val="center"/>
            <w:hideMark/>
          </w:tcPr>
          <w:p w14:paraId="5A661D6F"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3.2.</w:t>
            </w:r>
          </w:p>
        </w:tc>
        <w:tc>
          <w:tcPr>
            <w:tcW w:w="2551" w:type="dxa"/>
            <w:vAlign w:val="center"/>
          </w:tcPr>
          <w:p w14:paraId="1A840A1C" w14:textId="13F1E41E"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5684A565" w14:textId="7A4915CF"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39C9E9A3" w14:textId="47FAC44A"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1214D2CE" w14:textId="5E6AF30B"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43E7F257" w14:textId="04CD98C8"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3448D4B7" w14:textId="09B1CB36"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6915338A" w14:textId="4ACF31AE"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6D6724C6" w14:textId="5129C74A"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28FAB27F" w14:textId="4EA5FEB8"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2835" w:type="dxa"/>
            <w:vAlign w:val="center"/>
          </w:tcPr>
          <w:p w14:paraId="349E81A3" w14:textId="3210EECD"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FE09E1" w:rsidRPr="00501E10" w14:paraId="49CD935F" w14:textId="77777777" w:rsidTr="0053599A">
        <w:trPr>
          <w:trHeight w:val="240"/>
        </w:trPr>
        <w:tc>
          <w:tcPr>
            <w:tcW w:w="846" w:type="dxa"/>
            <w:vAlign w:val="center"/>
            <w:hideMark/>
          </w:tcPr>
          <w:p w14:paraId="1338F141"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w:t>
            </w:r>
          </w:p>
        </w:tc>
        <w:tc>
          <w:tcPr>
            <w:tcW w:w="2551" w:type="dxa"/>
            <w:vAlign w:val="center"/>
          </w:tcPr>
          <w:p w14:paraId="0A8C0B81" w14:textId="41C90314"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39A212E1" w14:textId="7AD03F36"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19BB125D" w14:textId="4338F308"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38BC3E58" w14:textId="60FC1EDD"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28B09787" w14:textId="646A66F1"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19B1DC8E" w14:textId="74971E18"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5766E423" w14:textId="76B0B831"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214B0788" w14:textId="3E7702BC"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566CA6B3" w14:textId="23A9A6F6"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2835" w:type="dxa"/>
            <w:vAlign w:val="center"/>
          </w:tcPr>
          <w:p w14:paraId="21440702" w14:textId="60D6989D"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FE09E1" w:rsidRPr="00501E10" w14:paraId="37A1132C" w14:textId="77777777" w:rsidTr="0053599A">
        <w:trPr>
          <w:trHeight w:val="240"/>
        </w:trPr>
        <w:tc>
          <w:tcPr>
            <w:tcW w:w="846" w:type="dxa"/>
            <w:vAlign w:val="center"/>
            <w:hideMark/>
          </w:tcPr>
          <w:p w14:paraId="6E9B6D77"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4</w:t>
            </w:r>
          </w:p>
        </w:tc>
        <w:tc>
          <w:tcPr>
            <w:tcW w:w="2551" w:type="dxa"/>
            <w:vAlign w:val="center"/>
            <w:hideMark/>
          </w:tcPr>
          <w:p w14:paraId="5BC352C8"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Nerazvrstane ceste</w:t>
            </w:r>
          </w:p>
        </w:tc>
        <w:tc>
          <w:tcPr>
            <w:tcW w:w="993" w:type="dxa"/>
            <w:vAlign w:val="center"/>
          </w:tcPr>
          <w:p w14:paraId="6F4BB9DD" w14:textId="6C659E0B"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4726531D" w14:textId="1FFDF325"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244F54E1" w14:textId="44DE5209"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1278114F" w14:textId="683E9B72"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233CC7D0" w14:textId="7B182489"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6DCA2E4F" w14:textId="5D540386"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005F6BF0" w14:textId="706B3EC5"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67BC8491" w14:textId="405DFACC"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2835" w:type="dxa"/>
            <w:vAlign w:val="center"/>
          </w:tcPr>
          <w:p w14:paraId="4636993A" w14:textId="2215FB7F"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FE09E1" w:rsidRPr="00501E10" w14:paraId="067421BC" w14:textId="77777777" w:rsidTr="0053599A">
        <w:trPr>
          <w:trHeight w:val="240"/>
        </w:trPr>
        <w:tc>
          <w:tcPr>
            <w:tcW w:w="846" w:type="dxa"/>
            <w:vAlign w:val="center"/>
            <w:hideMark/>
          </w:tcPr>
          <w:p w14:paraId="3969554D"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4.1.</w:t>
            </w:r>
          </w:p>
        </w:tc>
        <w:tc>
          <w:tcPr>
            <w:tcW w:w="2551" w:type="dxa"/>
            <w:vAlign w:val="center"/>
          </w:tcPr>
          <w:p w14:paraId="18FA4E68" w14:textId="5787E83C"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559EA0AE" w14:textId="02047182"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41871631" w14:textId="6B6E501E"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766B2D9D" w14:textId="14CF2FED"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08C1DBBF" w14:textId="65BCBDEE"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1017DDAB" w14:textId="070BAB71"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7E9FB432" w14:textId="09471560"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4FD0E284" w14:textId="4F76527B"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1B8EC1A4" w14:textId="1B4F622F"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2835" w:type="dxa"/>
            <w:vAlign w:val="center"/>
          </w:tcPr>
          <w:p w14:paraId="4EA76254" w14:textId="116CF06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FE09E1" w:rsidRPr="00501E10" w14:paraId="3CB47DA2" w14:textId="77777777" w:rsidTr="0053599A">
        <w:trPr>
          <w:trHeight w:val="240"/>
        </w:trPr>
        <w:tc>
          <w:tcPr>
            <w:tcW w:w="846" w:type="dxa"/>
            <w:vAlign w:val="center"/>
            <w:hideMark/>
          </w:tcPr>
          <w:p w14:paraId="303EEE62"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4.2.</w:t>
            </w:r>
          </w:p>
        </w:tc>
        <w:tc>
          <w:tcPr>
            <w:tcW w:w="2551" w:type="dxa"/>
            <w:vAlign w:val="center"/>
          </w:tcPr>
          <w:p w14:paraId="794BEB35" w14:textId="13E53B10"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708B46A3" w14:textId="63C05428"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2A21DB1E" w14:textId="7562A0D0"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6FDFEA22" w14:textId="4BCC3D90"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7C260B31" w14:textId="31D8233A"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5A8845EB" w14:textId="6945B25A"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38EF3099" w14:textId="4529A25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4B282A75" w14:textId="03BEAE19"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5EF1B247" w14:textId="68CFB77A"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2835" w:type="dxa"/>
            <w:vAlign w:val="center"/>
          </w:tcPr>
          <w:p w14:paraId="79513D95" w14:textId="7F833D33"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FE09E1" w:rsidRPr="00501E10" w14:paraId="0C4C8660" w14:textId="77777777" w:rsidTr="0053599A">
        <w:trPr>
          <w:trHeight w:val="240"/>
        </w:trPr>
        <w:tc>
          <w:tcPr>
            <w:tcW w:w="846" w:type="dxa"/>
            <w:vAlign w:val="center"/>
            <w:hideMark/>
          </w:tcPr>
          <w:p w14:paraId="7344771B"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w:t>
            </w:r>
          </w:p>
        </w:tc>
        <w:tc>
          <w:tcPr>
            <w:tcW w:w="2551" w:type="dxa"/>
            <w:vAlign w:val="center"/>
          </w:tcPr>
          <w:p w14:paraId="249A3D0C" w14:textId="5C17928D"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4C24C11D" w14:textId="10F20E6D"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39114183" w14:textId="70C000F8"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660B1F78" w14:textId="78084806"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53C3397A" w14:textId="5578029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0380D2F8" w14:textId="649C2659"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002A18D0" w14:textId="12F88F3F"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6A069730" w14:textId="06555708"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19E2EC0D" w14:textId="39CCF164"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2835" w:type="dxa"/>
            <w:vAlign w:val="center"/>
          </w:tcPr>
          <w:p w14:paraId="318667E5" w14:textId="646961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FE09E1" w:rsidRPr="00501E10" w14:paraId="5A338E51" w14:textId="77777777" w:rsidTr="0053599A">
        <w:trPr>
          <w:trHeight w:val="587"/>
        </w:trPr>
        <w:tc>
          <w:tcPr>
            <w:tcW w:w="846" w:type="dxa"/>
            <w:vAlign w:val="center"/>
            <w:hideMark/>
          </w:tcPr>
          <w:p w14:paraId="6ECBBD9B" w14:textId="77777777"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r w:rsidRPr="00E25077">
              <w:rPr>
                <w:rFonts w:asciiTheme="majorBidi" w:eastAsia="Times New Roman" w:hAnsiTheme="majorBidi" w:cstheme="majorBidi"/>
                <w:b/>
                <w:bCs/>
                <w:color w:val="000000"/>
                <w:kern w:val="0"/>
                <w:sz w:val="16"/>
                <w:szCs w:val="16"/>
                <w:lang w:eastAsia="hr-HR"/>
                <w14:ligatures w14:val="none"/>
              </w:rPr>
              <w:t>5</w:t>
            </w:r>
          </w:p>
        </w:tc>
        <w:tc>
          <w:tcPr>
            <w:tcW w:w="2551" w:type="dxa"/>
            <w:vAlign w:val="center"/>
            <w:hideMark/>
          </w:tcPr>
          <w:p w14:paraId="1935CE02" w14:textId="77777777"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r w:rsidRPr="00E25077">
              <w:rPr>
                <w:rFonts w:asciiTheme="majorBidi" w:eastAsia="Times New Roman" w:hAnsiTheme="majorBidi" w:cstheme="majorBidi"/>
                <w:b/>
                <w:bCs/>
                <w:color w:val="000000"/>
                <w:kern w:val="0"/>
                <w:sz w:val="16"/>
                <w:szCs w:val="16"/>
                <w:lang w:eastAsia="hr-HR"/>
                <w14:ligatures w14:val="none"/>
              </w:rPr>
              <w:t>Ukupno javne i nerazvrstane ceste (1+2+3+4)</w:t>
            </w:r>
          </w:p>
        </w:tc>
        <w:tc>
          <w:tcPr>
            <w:tcW w:w="993" w:type="dxa"/>
            <w:vAlign w:val="center"/>
          </w:tcPr>
          <w:p w14:paraId="402CEF61" w14:textId="30B5E0BB"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992" w:type="dxa"/>
            <w:vAlign w:val="center"/>
          </w:tcPr>
          <w:p w14:paraId="16E82F1D" w14:textId="36853E5A"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992" w:type="dxa"/>
            <w:vAlign w:val="center"/>
          </w:tcPr>
          <w:p w14:paraId="64641AF6" w14:textId="33289267"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992" w:type="dxa"/>
            <w:vAlign w:val="center"/>
          </w:tcPr>
          <w:p w14:paraId="6F6B4EBE" w14:textId="0D91F31F"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1134" w:type="dxa"/>
            <w:vAlign w:val="center"/>
          </w:tcPr>
          <w:p w14:paraId="02B8C723" w14:textId="424C8B8A"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1134" w:type="dxa"/>
            <w:vAlign w:val="center"/>
          </w:tcPr>
          <w:p w14:paraId="05BC43CA" w14:textId="5620C5AE"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993" w:type="dxa"/>
            <w:vAlign w:val="center"/>
          </w:tcPr>
          <w:p w14:paraId="22814719" w14:textId="6BF94D8B"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992" w:type="dxa"/>
            <w:vAlign w:val="center"/>
          </w:tcPr>
          <w:p w14:paraId="549142B8" w14:textId="3996DF17"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2835" w:type="dxa"/>
            <w:vAlign w:val="center"/>
          </w:tcPr>
          <w:p w14:paraId="63B963B9" w14:textId="31202777"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r>
      <w:tr w:rsidR="00FE09E1" w:rsidRPr="00501E10" w14:paraId="3B53311D" w14:textId="77777777" w:rsidTr="0053599A">
        <w:trPr>
          <w:trHeight w:val="240"/>
        </w:trPr>
        <w:tc>
          <w:tcPr>
            <w:tcW w:w="846" w:type="dxa"/>
            <w:vAlign w:val="center"/>
            <w:hideMark/>
          </w:tcPr>
          <w:p w14:paraId="06E798AA"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6</w:t>
            </w:r>
          </w:p>
        </w:tc>
        <w:tc>
          <w:tcPr>
            <w:tcW w:w="2551" w:type="dxa"/>
            <w:vAlign w:val="center"/>
            <w:hideMark/>
          </w:tcPr>
          <w:p w14:paraId="7DD8600F"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Šumske ceste</w:t>
            </w:r>
          </w:p>
        </w:tc>
        <w:tc>
          <w:tcPr>
            <w:tcW w:w="993" w:type="dxa"/>
            <w:vAlign w:val="center"/>
          </w:tcPr>
          <w:p w14:paraId="70EA2964" w14:textId="2B941632"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6242CA9A" w14:textId="19715344"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376357BA" w14:textId="18D75F5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792955FB" w14:textId="5C7BEA46"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41D46F1A" w14:textId="082A5E9A"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0DB70819" w14:textId="31579636"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41BE5DC8" w14:textId="47A21DA1"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3F208C0F" w14:textId="2F0E0352"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2835" w:type="dxa"/>
            <w:vAlign w:val="center"/>
          </w:tcPr>
          <w:p w14:paraId="5EAA0373" w14:textId="4C7B3E33"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FE09E1" w:rsidRPr="00501E10" w14:paraId="1F018551" w14:textId="77777777" w:rsidTr="0053599A">
        <w:trPr>
          <w:trHeight w:val="240"/>
        </w:trPr>
        <w:tc>
          <w:tcPr>
            <w:tcW w:w="846" w:type="dxa"/>
            <w:vAlign w:val="center"/>
            <w:hideMark/>
          </w:tcPr>
          <w:p w14:paraId="018FF351"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6.1.</w:t>
            </w:r>
          </w:p>
        </w:tc>
        <w:tc>
          <w:tcPr>
            <w:tcW w:w="2551" w:type="dxa"/>
            <w:vAlign w:val="center"/>
          </w:tcPr>
          <w:p w14:paraId="0A760C5F" w14:textId="0F5E1ED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6DC556DA" w14:textId="0EBB840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46A1D355" w14:textId="31EA90A3"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493535ED" w14:textId="2B8895E1"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19629AF8" w14:textId="5A2DD671"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76DFD5B6" w14:textId="479C81D6"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04169B1C" w14:textId="5FCC9C7E"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72493B8A" w14:textId="1C89714F"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7E7E0A13" w14:textId="691317EB"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2835" w:type="dxa"/>
            <w:vAlign w:val="center"/>
          </w:tcPr>
          <w:p w14:paraId="44557F4D" w14:textId="6B24425F"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FE09E1" w:rsidRPr="00501E10" w14:paraId="6BD067B5" w14:textId="77777777" w:rsidTr="0053599A">
        <w:trPr>
          <w:trHeight w:val="240"/>
        </w:trPr>
        <w:tc>
          <w:tcPr>
            <w:tcW w:w="846" w:type="dxa"/>
            <w:vAlign w:val="center"/>
            <w:hideMark/>
          </w:tcPr>
          <w:p w14:paraId="18642DD3"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6.2.</w:t>
            </w:r>
          </w:p>
        </w:tc>
        <w:tc>
          <w:tcPr>
            <w:tcW w:w="2551" w:type="dxa"/>
            <w:vAlign w:val="center"/>
          </w:tcPr>
          <w:p w14:paraId="563EB05F" w14:textId="28D1DBFF"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3E01199C" w14:textId="24390B93"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4B403B21" w14:textId="106C4252"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7A29496F" w14:textId="44FBF17E"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1CF32F79" w14:textId="671C5529"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3870EA15" w14:textId="28087279"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5ED0F926" w14:textId="466B938D"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11F318A0" w14:textId="10AC8B60"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3604623B" w14:textId="75386CA2"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2835" w:type="dxa"/>
            <w:vAlign w:val="center"/>
          </w:tcPr>
          <w:p w14:paraId="61393C6F" w14:textId="4AC4A69B"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FE09E1" w:rsidRPr="00501E10" w14:paraId="1719BD65" w14:textId="77777777" w:rsidTr="0053599A">
        <w:trPr>
          <w:trHeight w:val="240"/>
        </w:trPr>
        <w:tc>
          <w:tcPr>
            <w:tcW w:w="846" w:type="dxa"/>
            <w:vAlign w:val="center"/>
            <w:hideMark/>
          </w:tcPr>
          <w:p w14:paraId="35276E7C" w14:textId="7777777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w:t>
            </w:r>
          </w:p>
        </w:tc>
        <w:tc>
          <w:tcPr>
            <w:tcW w:w="2551" w:type="dxa"/>
            <w:vAlign w:val="center"/>
          </w:tcPr>
          <w:p w14:paraId="44C65BE5" w14:textId="15F1A0D4"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08C039A9" w14:textId="5D5BC596"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5170B739" w14:textId="437AE97A"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6C31F3B3" w14:textId="62828025"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535F0CBE" w14:textId="6F95D7BE"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0078B277" w14:textId="3427A29B"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34" w:type="dxa"/>
            <w:vAlign w:val="center"/>
          </w:tcPr>
          <w:p w14:paraId="31631FC0" w14:textId="0D168637"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vAlign w:val="center"/>
          </w:tcPr>
          <w:p w14:paraId="42C5DC26" w14:textId="074C16E2"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2" w:type="dxa"/>
            <w:vAlign w:val="center"/>
          </w:tcPr>
          <w:p w14:paraId="3B9B6327" w14:textId="6161FDA2"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2835" w:type="dxa"/>
            <w:vAlign w:val="center"/>
          </w:tcPr>
          <w:p w14:paraId="533799F2" w14:textId="3B7DBA54" w:rsidR="00BD1F45" w:rsidRPr="00E25077" w:rsidRDefault="00BD1F45" w:rsidP="00BD1F45">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FE09E1" w:rsidRPr="00501E10" w14:paraId="1CED4CCC" w14:textId="77777777" w:rsidTr="0053599A">
        <w:trPr>
          <w:trHeight w:val="480"/>
        </w:trPr>
        <w:tc>
          <w:tcPr>
            <w:tcW w:w="846" w:type="dxa"/>
            <w:vAlign w:val="center"/>
            <w:hideMark/>
          </w:tcPr>
          <w:p w14:paraId="5183956C" w14:textId="77777777"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r w:rsidRPr="00E25077">
              <w:rPr>
                <w:rFonts w:asciiTheme="majorBidi" w:eastAsia="Times New Roman" w:hAnsiTheme="majorBidi" w:cstheme="majorBidi"/>
                <w:b/>
                <w:bCs/>
                <w:color w:val="000000"/>
                <w:kern w:val="0"/>
                <w:sz w:val="16"/>
                <w:szCs w:val="16"/>
                <w:lang w:eastAsia="hr-HR"/>
                <w14:ligatures w14:val="none"/>
              </w:rPr>
              <w:t>7</w:t>
            </w:r>
          </w:p>
        </w:tc>
        <w:tc>
          <w:tcPr>
            <w:tcW w:w="2551" w:type="dxa"/>
            <w:vAlign w:val="center"/>
            <w:hideMark/>
          </w:tcPr>
          <w:p w14:paraId="40081FE2" w14:textId="77777777"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r w:rsidRPr="00E25077">
              <w:rPr>
                <w:rFonts w:asciiTheme="majorBidi" w:eastAsia="Times New Roman" w:hAnsiTheme="majorBidi" w:cstheme="majorBidi"/>
                <w:b/>
                <w:bCs/>
                <w:color w:val="000000"/>
                <w:kern w:val="0"/>
                <w:sz w:val="16"/>
                <w:szCs w:val="16"/>
                <w:lang w:eastAsia="hr-HR"/>
                <w14:ligatures w14:val="none"/>
              </w:rPr>
              <w:t>Ukupno šumske ceste</w:t>
            </w:r>
          </w:p>
        </w:tc>
        <w:tc>
          <w:tcPr>
            <w:tcW w:w="993" w:type="dxa"/>
            <w:vAlign w:val="center"/>
          </w:tcPr>
          <w:p w14:paraId="12BBFE2A" w14:textId="5FAA25B6"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992" w:type="dxa"/>
            <w:vAlign w:val="center"/>
          </w:tcPr>
          <w:p w14:paraId="51125BA9" w14:textId="496FC374"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992" w:type="dxa"/>
            <w:vAlign w:val="center"/>
          </w:tcPr>
          <w:p w14:paraId="48534A65" w14:textId="5223FB62"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992" w:type="dxa"/>
            <w:vAlign w:val="center"/>
          </w:tcPr>
          <w:p w14:paraId="3E59E307" w14:textId="67340801"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1134" w:type="dxa"/>
            <w:vAlign w:val="center"/>
          </w:tcPr>
          <w:p w14:paraId="19675152" w14:textId="080FF4EE"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1134" w:type="dxa"/>
            <w:vAlign w:val="center"/>
          </w:tcPr>
          <w:p w14:paraId="2BA77F19" w14:textId="0BD1BB6D"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993" w:type="dxa"/>
            <w:vAlign w:val="center"/>
          </w:tcPr>
          <w:p w14:paraId="53C3A06C" w14:textId="2A189325"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992" w:type="dxa"/>
            <w:vAlign w:val="center"/>
          </w:tcPr>
          <w:p w14:paraId="12EE2DDF" w14:textId="3DBD815D"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2835" w:type="dxa"/>
            <w:vAlign w:val="center"/>
          </w:tcPr>
          <w:p w14:paraId="5662874C" w14:textId="24B7E449"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r>
      <w:tr w:rsidR="00FE09E1" w:rsidRPr="00501E10" w14:paraId="604C5C0C" w14:textId="77777777" w:rsidTr="0053599A">
        <w:trPr>
          <w:trHeight w:val="698"/>
        </w:trPr>
        <w:tc>
          <w:tcPr>
            <w:tcW w:w="846" w:type="dxa"/>
            <w:vAlign w:val="center"/>
            <w:hideMark/>
          </w:tcPr>
          <w:p w14:paraId="56A7EDF2" w14:textId="77777777"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r w:rsidRPr="00E25077">
              <w:rPr>
                <w:rFonts w:asciiTheme="majorBidi" w:eastAsia="Times New Roman" w:hAnsiTheme="majorBidi" w:cstheme="majorBidi"/>
                <w:b/>
                <w:bCs/>
                <w:color w:val="000000"/>
                <w:kern w:val="0"/>
                <w:sz w:val="16"/>
                <w:szCs w:val="16"/>
                <w:lang w:eastAsia="hr-HR"/>
                <w14:ligatures w14:val="none"/>
              </w:rPr>
              <w:t>8</w:t>
            </w:r>
          </w:p>
        </w:tc>
        <w:tc>
          <w:tcPr>
            <w:tcW w:w="2551" w:type="dxa"/>
            <w:vAlign w:val="center"/>
            <w:hideMark/>
          </w:tcPr>
          <w:p w14:paraId="036053D4" w14:textId="78D94087" w:rsidR="00BD1F45" w:rsidRPr="00E25077" w:rsidRDefault="00BD1F45" w:rsidP="00FE09E1">
            <w:pPr>
              <w:spacing w:after="0" w:line="240" w:lineRule="auto"/>
              <w:jc w:val="center"/>
              <w:rPr>
                <w:rFonts w:asciiTheme="majorBidi" w:eastAsia="Times New Roman" w:hAnsiTheme="majorBidi" w:cstheme="majorBidi"/>
                <w:b/>
                <w:bCs/>
                <w:color w:val="000000"/>
                <w:kern w:val="0"/>
                <w:sz w:val="16"/>
                <w:szCs w:val="16"/>
                <w:lang w:eastAsia="hr-HR"/>
                <w14:ligatures w14:val="none"/>
              </w:rPr>
            </w:pPr>
            <w:r w:rsidRPr="00E25077">
              <w:rPr>
                <w:rFonts w:asciiTheme="majorBidi" w:eastAsia="Times New Roman" w:hAnsiTheme="majorBidi" w:cstheme="majorBidi"/>
                <w:b/>
                <w:bCs/>
                <w:color w:val="000000"/>
                <w:kern w:val="0"/>
                <w:sz w:val="16"/>
                <w:szCs w:val="16"/>
                <w:lang w:eastAsia="hr-HR"/>
                <w14:ligatures w14:val="none"/>
              </w:rPr>
              <w:t>Sveukupno javne, nerazvrstane i šumske ceste (5+</w:t>
            </w:r>
            <w:r w:rsidR="00FE09E1">
              <w:rPr>
                <w:rFonts w:asciiTheme="majorBidi" w:eastAsia="Times New Roman" w:hAnsiTheme="majorBidi" w:cstheme="majorBidi"/>
                <w:b/>
                <w:bCs/>
                <w:color w:val="000000"/>
                <w:kern w:val="0"/>
                <w:sz w:val="16"/>
                <w:szCs w:val="16"/>
                <w:lang w:eastAsia="hr-HR"/>
                <w14:ligatures w14:val="none"/>
              </w:rPr>
              <w:t>7</w:t>
            </w:r>
            <w:r w:rsidRPr="00E25077">
              <w:rPr>
                <w:rFonts w:asciiTheme="majorBidi" w:eastAsia="Times New Roman" w:hAnsiTheme="majorBidi" w:cstheme="majorBidi"/>
                <w:b/>
                <w:bCs/>
                <w:color w:val="000000"/>
                <w:kern w:val="0"/>
                <w:sz w:val="16"/>
                <w:szCs w:val="16"/>
                <w:lang w:eastAsia="hr-HR"/>
                <w14:ligatures w14:val="none"/>
              </w:rPr>
              <w:t>)</w:t>
            </w:r>
          </w:p>
        </w:tc>
        <w:tc>
          <w:tcPr>
            <w:tcW w:w="993" w:type="dxa"/>
            <w:vAlign w:val="center"/>
          </w:tcPr>
          <w:p w14:paraId="217CA99C" w14:textId="541D5016"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992" w:type="dxa"/>
            <w:vAlign w:val="center"/>
          </w:tcPr>
          <w:p w14:paraId="468384FC" w14:textId="60FFE5BC"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992" w:type="dxa"/>
            <w:vAlign w:val="center"/>
          </w:tcPr>
          <w:p w14:paraId="3E91A40B" w14:textId="2C8E0FC6"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992" w:type="dxa"/>
            <w:vAlign w:val="center"/>
          </w:tcPr>
          <w:p w14:paraId="744F146F" w14:textId="4585795F"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1134" w:type="dxa"/>
            <w:vAlign w:val="center"/>
          </w:tcPr>
          <w:p w14:paraId="18CFC962" w14:textId="293731FD"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1134" w:type="dxa"/>
            <w:vAlign w:val="center"/>
          </w:tcPr>
          <w:p w14:paraId="766D6D2B" w14:textId="05C31CDE"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993" w:type="dxa"/>
            <w:vAlign w:val="center"/>
          </w:tcPr>
          <w:p w14:paraId="5F021024" w14:textId="34BB0532"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992" w:type="dxa"/>
            <w:vAlign w:val="center"/>
          </w:tcPr>
          <w:p w14:paraId="6D32294A" w14:textId="43692B9D"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2835" w:type="dxa"/>
            <w:vAlign w:val="center"/>
          </w:tcPr>
          <w:p w14:paraId="3866F185" w14:textId="1D759887" w:rsidR="00BD1F45" w:rsidRPr="00E25077" w:rsidRDefault="00BD1F45" w:rsidP="00BD1F45">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r>
    </w:tbl>
    <w:p w14:paraId="5DC9C223" w14:textId="74C5112B" w:rsidR="0038216C" w:rsidRPr="0081664E" w:rsidRDefault="00285540" w:rsidP="003B2562">
      <w:pPr>
        <w:widowControl w:val="0"/>
        <w:autoSpaceDE w:val="0"/>
        <w:autoSpaceDN w:val="0"/>
        <w:spacing w:before="60" w:after="60" w:line="240" w:lineRule="auto"/>
        <w:jc w:val="both"/>
        <w:rPr>
          <w:rFonts w:ascii="Times New Roman" w:eastAsia="Times New Roman" w:hAnsi="Times New Roman" w:cs="Times New Roman"/>
          <w:i/>
          <w:kern w:val="0"/>
          <w:sz w:val="20"/>
          <w:szCs w:val="18"/>
          <w:lang w:eastAsia="hr-HR"/>
          <w14:ligatures w14:val="none"/>
        </w:rPr>
        <w:sectPr w:rsidR="0038216C" w:rsidRPr="0081664E" w:rsidSect="0053599A">
          <w:pgSz w:w="16838" w:h="11906" w:orient="landscape"/>
          <w:pgMar w:top="907" w:right="1134" w:bottom="907" w:left="1134" w:header="709" w:footer="709" w:gutter="0"/>
          <w:cols w:space="708"/>
          <w:docGrid w:linePitch="360"/>
        </w:sectPr>
      </w:pPr>
      <w:r w:rsidRPr="005F3597">
        <w:rPr>
          <w:rFonts w:ascii="Times New Roman" w:eastAsia="Times New Roman" w:hAnsi="Times New Roman" w:cs="Times New Roman"/>
          <w:i/>
          <w:kern w:val="0"/>
          <w:sz w:val="20"/>
          <w:szCs w:val="18"/>
          <w:lang w:eastAsia="hr-HR"/>
          <w14:ligatures w14:val="none"/>
        </w:rPr>
        <w:t>* (U slučaju da je ulaganjem obuhvaćeno više gospodarskih jedinica, za svaku gospodarsku jedinicu se radi zasebna tablica)</w:t>
      </w:r>
    </w:p>
    <w:p w14:paraId="3DB1979D" w14:textId="4D8462C3" w:rsidR="00645BF4" w:rsidRDefault="00645BF4" w:rsidP="00645BF4">
      <w:pPr>
        <w:widowControl w:val="0"/>
        <w:autoSpaceDE w:val="0"/>
        <w:autoSpaceDN w:val="0"/>
        <w:spacing w:before="60" w:after="60" w:line="240" w:lineRule="auto"/>
        <w:jc w:val="center"/>
        <w:rPr>
          <w:rFonts w:ascii="Times New Roman" w:eastAsia="Calibri" w:hAnsi="Times New Roman" w:cs="Times New Roman"/>
          <w:i/>
          <w:kern w:val="0"/>
          <w:lang w:eastAsia="hr-HR"/>
          <w14:ligatures w14:val="none"/>
        </w:rPr>
      </w:pPr>
      <w:r w:rsidRPr="00645BF4">
        <w:rPr>
          <w:rFonts w:ascii="Times New Roman" w:eastAsia="Calibri" w:hAnsi="Times New Roman" w:cs="Times New Roman"/>
          <w:i/>
          <w:kern w:val="0"/>
          <w:lang w:eastAsia="hr-HR"/>
          <w14:ligatures w14:val="none"/>
        </w:rPr>
        <w:lastRenderedPageBreak/>
        <w:t>Metodologija izrade registra primarne šumske prometne infrastrukture gospodarske jedinice koja je predmet zahvata primarnog otvaranja šuma</w:t>
      </w:r>
    </w:p>
    <w:p w14:paraId="6ACDB884" w14:textId="77777777" w:rsidR="00B21949" w:rsidRPr="00645BF4" w:rsidRDefault="00B21949" w:rsidP="00645BF4">
      <w:pPr>
        <w:widowControl w:val="0"/>
        <w:autoSpaceDE w:val="0"/>
        <w:autoSpaceDN w:val="0"/>
        <w:spacing w:before="60" w:after="60" w:line="240" w:lineRule="auto"/>
        <w:jc w:val="center"/>
        <w:rPr>
          <w:rFonts w:ascii="Times New Roman" w:eastAsia="Calibri" w:hAnsi="Times New Roman" w:cs="Times New Roman"/>
          <w:i/>
          <w:kern w:val="0"/>
          <w:lang w:eastAsia="hr-HR"/>
          <w14:ligatures w14:val="none"/>
        </w:rPr>
      </w:pPr>
    </w:p>
    <w:p w14:paraId="6112331B" w14:textId="4A1584C9"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 xml:space="preserve">Registar primarne šumske prometne infrastrukture, tabelarni dio koji se izrađuje u tabličnom kalkulatoru (kao npr. Microsoft Excel) i grafički dio koji se izrađuje u GIS aplikaciji (kao npr. </w:t>
      </w:r>
      <w:proofErr w:type="spellStart"/>
      <w:r w:rsidRPr="00645BF4">
        <w:rPr>
          <w:rFonts w:ascii="Times New Roman" w:eastAsia="Calibri" w:hAnsi="Times New Roman" w:cs="Times New Roman"/>
          <w:kern w:val="0"/>
          <w:lang w:eastAsia="hr-HR"/>
          <w14:ligatures w14:val="none"/>
        </w:rPr>
        <w:t>ArcGIS</w:t>
      </w:r>
      <w:proofErr w:type="spellEnd"/>
      <w:r w:rsidRPr="00645BF4">
        <w:rPr>
          <w:rFonts w:ascii="Times New Roman" w:eastAsia="Calibri" w:hAnsi="Times New Roman" w:cs="Times New Roman"/>
          <w:kern w:val="0"/>
          <w:lang w:eastAsia="hr-HR"/>
          <w14:ligatures w14:val="none"/>
        </w:rPr>
        <w:t>), se uspostavlja na razini gospodarske jedinice koja je predmet zahvata primarnog otvaranja šuma.</w:t>
      </w:r>
    </w:p>
    <w:p w14:paraId="123F812E"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Svakoj se sastavnici primarne šumske prometne infrastrukture, i na grafičkom i u tabelarnom prikazu, pridružuje jedinstveni registarski broj koji se sastoji od tri grupe oznaka složenih od velikih tiskanih slova i arapskih brojeva.</w:t>
      </w:r>
    </w:p>
    <w:p w14:paraId="294B8A8B" w14:textId="62577816"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Prva grupa oznaka je troznamenkasti arapski broj koji predstavlja identifikacijski broj gospodarske jedinice u šumskogospodarskoj podjeli područja Republike Hrvatske. Ako gospodarska jedinica koja je predmet zahvata primarnog otvaranja šuma nema pripadajući identifikacijski broj, umjesto njega se upisuje skraćeni naziv (duljine tri tiskana slova) gospodarske jedinice koja je predmet zahvata primarnog otvaranja šuma.</w:t>
      </w:r>
    </w:p>
    <w:p w14:paraId="520EBF40" w14:textId="50A6CB3E"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Druga grupa oznaka se sastoji od velikog tiskanog slova koje opisuje kategoriju ceste (A – javna i nerazvrstana cesta, B – šumska gospodarska i šumska protupožarna cesta) i jednoznamenkastog arapskog broja koji definira cestu prema kriteriju njezina značenja u cjelovitoj mreži primarnih šumskih prometnica određene gospodarske jedinice (1 – glavna primarna šumska prometna infrastruktura, 2 – sporedna primarna šumska prometna infrastruktura, 3 – prilazna primarna šumska prometna infrastruktura, a koje odgovaraju definicijama glavne, sporedne i prilazne šumske ceste prema Šikiću i dr. (1989.)).</w:t>
      </w:r>
    </w:p>
    <w:p w14:paraId="1ACBE267" w14:textId="29CFEEE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Treća grupa oznaka je troznamenkasti arapski broj koji određuje redoslijed šumske, javne ili nerazvrstane ceste u gospodarskoj jedinici.</w:t>
      </w:r>
    </w:p>
    <w:p w14:paraId="1AB94F54"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noProof/>
          <w:kern w:val="0"/>
          <w:lang w:eastAsia="hr-HR"/>
          <w14:ligatures w14:val="none"/>
        </w:rPr>
        <w:drawing>
          <wp:inline distT="0" distB="0" distL="0" distR="0" wp14:anchorId="0F63340D" wp14:editId="3B8B199F">
            <wp:extent cx="3036570" cy="867410"/>
            <wp:effectExtent l="0" t="0" r="0" b="0"/>
            <wp:docPr id="1601055857" name="Slika 19" descr="Slika na kojoj se prikazuje tekst, Font, simbol, broj&#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055857" name="Slika 19" descr="Slika na kojoj se prikazuje tekst, Font, simbol, broj&#10;&#10;Sadržaj generiran uz AI možda nije toča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6570" cy="867410"/>
                    </a:xfrm>
                    <a:prstGeom prst="rect">
                      <a:avLst/>
                    </a:prstGeom>
                    <a:noFill/>
                    <a:ln>
                      <a:noFill/>
                    </a:ln>
                  </pic:spPr>
                </pic:pic>
              </a:graphicData>
            </a:graphic>
          </wp:inline>
        </w:drawing>
      </w:r>
    </w:p>
    <w:p w14:paraId="52250F0C" w14:textId="77777777" w:rsidR="00645BF4" w:rsidRPr="00B21949" w:rsidRDefault="00645BF4" w:rsidP="00645BF4">
      <w:pPr>
        <w:widowControl w:val="0"/>
        <w:autoSpaceDE w:val="0"/>
        <w:autoSpaceDN w:val="0"/>
        <w:spacing w:before="60" w:after="60" w:line="240" w:lineRule="auto"/>
        <w:jc w:val="both"/>
        <w:rPr>
          <w:rFonts w:ascii="Times New Roman" w:eastAsia="Calibri" w:hAnsi="Times New Roman" w:cs="Times New Roman"/>
          <w:i/>
          <w:kern w:val="0"/>
          <w:sz w:val="20"/>
          <w:lang w:eastAsia="hr-HR"/>
          <w14:ligatures w14:val="none"/>
        </w:rPr>
      </w:pPr>
      <w:r w:rsidRPr="00B21949">
        <w:rPr>
          <w:rFonts w:ascii="Times New Roman" w:eastAsia="Calibri" w:hAnsi="Times New Roman" w:cs="Times New Roman"/>
          <w:i/>
          <w:kern w:val="0"/>
          <w:sz w:val="20"/>
          <w:lang w:eastAsia="hr-HR"/>
          <w14:ligatures w14:val="none"/>
        </w:rPr>
        <w:t>Slika 1. Primjer registarske oznake sastavnice primarne šumske prometne infrastrukture</w:t>
      </w:r>
    </w:p>
    <w:p w14:paraId="72BF2EC6"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p>
    <w:p w14:paraId="2B7265F4"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 xml:space="preserve">Snimanje i unos podataka moguće je obaviti na dva načina: 1. </w:t>
      </w:r>
      <w:r w:rsidRPr="00645BF4">
        <w:rPr>
          <w:rFonts w:ascii="Times New Roman" w:eastAsia="Calibri" w:hAnsi="Times New Roman" w:cs="Times New Roman"/>
          <w:noProof/>
          <w:kern w:val="0"/>
          <w:lang w:eastAsia="hr-HR"/>
          <w14:ligatures w14:val="none"/>
        </w:rPr>
        <w:t>skeniranjem i geokodiranjem dovoljno točnih kartografskih podloga (u odgovarajućem mjerilu) te vektoriziranjem cesta u obliku linija, 2. prikupljanjem podataka pomoću globalnog pozicijskog sustava (GPS-a) odgovarajuće preciznosti uz uredsku prilagodbu i obradu podataka pogodnim računalnim programima.</w:t>
      </w:r>
    </w:p>
    <w:p w14:paraId="5EBE1D93"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Debljina linija u grafičkom prikazu se, za sve registrirane sastavnice primarne šumske prometne infrastrukture, prilagođava mjerilu grafičkog prikaza. Vrsta i boja linije pojedine grupe primarne šumske prometne infrastrukture je definirana kako slijedi:</w:t>
      </w:r>
    </w:p>
    <w:p w14:paraId="3E818BBC" w14:textId="77777777" w:rsidR="00645BF4" w:rsidRPr="00645BF4" w:rsidRDefault="00645BF4" w:rsidP="002E16F1">
      <w:pPr>
        <w:widowControl w:val="0"/>
        <w:numPr>
          <w:ilvl w:val="0"/>
          <w:numId w:val="2"/>
        </w:numPr>
        <w:autoSpaceDE w:val="0"/>
        <w:autoSpaceDN w:val="0"/>
        <w:spacing w:before="60" w:after="60" w:line="259"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javne ceste s asfaltnim kolnikom – puna linija crvene boje</w:t>
      </w:r>
    </w:p>
    <w:p w14:paraId="0ADA8464" w14:textId="77777777" w:rsidR="00645BF4" w:rsidRPr="00645BF4" w:rsidRDefault="00645BF4" w:rsidP="002E16F1">
      <w:pPr>
        <w:widowControl w:val="0"/>
        <w:numPr>
          <w:ilvl w:val="0"/>
          <w:numId w:val="2"/>
        </w:numPr>
        <w:autoSpaceDE w:val="0"/>
        <w:autoSpaceDN w:val="0"/>
        <w:spacing w:before="60" w:after="60" w:line="259"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javne ceste s kamenom kolničkom konstrukcijom (tucanik ili šljunak) – isprekidana linija crvene boje</w:t>
      </w:r>
    </w:p>
    <w:p w14:paraId="7C15A2AD" w14:textId="77777777" w:rsidR="00645BF4" w:rsidRPr="00645BF4" w:rsidRDefault="00645BF4" w:rsidP="002E16F1">
      <w:pPr>
        <w:widowControl w:val="0"/>
        <w:numPr>
          <w:ilvl w:val="0"/>
          <w:numId w:val="2"/>
        </w:numPr>
        <w:autoSpaceDE w:val="0"/>
        <w:autoSpaceDN w:val="0"/>
        <w:spacing w:before="60" w:after="60" w:line="259"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šumske ceste s asfaltnim kolnikom – puna linija ljubičaste boje</w:t>
      </w:r>
    </w:p>
    <w:p w14:paraId="650EC972" w14:textId="77777777" w:rsidR="00645BF4" w:rsidRPr="00645BF4" w:rsidRDefault="00645BF4" w:rsidP="002E16F1">
      <w:pPr>
        <w:widowControl w:val="0"/>
        <w:numPr>
          <w:ilvl w:val="0"/>
          <w:numId w:val="2"/>
        </w:numPr>
        <w:autoSpaceDE w:val="0"/>
        <w:autoSpaceDN w:val="0"/>
        <w:spacing w:before="60" w:after="60" w:line="259"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šumske ceste s kamenom kolničkom konstrukcijom (tucanik ili šljunak) – puna linija plave boje</w:t>
      </w:r>
    </w:p>
    <w:p w14:paraId="03530B56" w14:textId="77777777" w:rsidR="00645BF4" w:rsidRPr="00645BF4" w:rsidRDefault="00645BF4" w:rsidP="002E16F1">
      <w:pPr>
        <w:widowControl w:val="0"/>
        <w:numPr>
          <w:ilvl w:val="0"/>
          <w:numId w:val="2"/>
        </w:numPr>
        <w:autoSpaceDE w:val="0"/>
        <w:autoSpaceDN w:val="0"/>
        <w:spacing w:before="60" w:after="60" w:line="259"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šumske ceste bez kolničke konstrukcije – isprekidana linija plave boje i</w:t>
      </w:r>
    </w:p>
    <w:p w14:paraId="23E68B74" w14:textId="77777777" w:rsidR="00645BF4" w:rsidRPr="00645BF4" w:rsidRDefault="00645BF4" w:rsidP="002E16F1">
      <w:pPr>
        <w:widowControl w:val="0"/>
        <w:numPr>
          <w:ilvl w:val="0"/>
          <w:numId w:val="2"/>
        </w:numPr>
        <w:autoSpaceDE w:val="0"/>
        <w:autoSpaceDN w:val="0"/>
        <w:spacing w:before="60" w:after="60" w:line="259"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lastRenderedPageBreak/>
        <w:t>planirane šumske ceste (idejne trase budućih šumskih cesta) – točkasta linija plave boje.</w:t>
      </w:r>
    </w:p>
    <w:p w14:paraId="5E80B73C"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Registarske oznake sastavnica primarne šumske prometne infrastrukture su crne boje, upisuju se u pravokutnik također crne boje koji se na grafičkom prikazu smješta pokraj primarne šumske prometne infrastrukture na lako uočljivo mjesto. Veličina pravokutnika i veličina registarskih oznaka je prilagođena mjerilu grafičkog prikaza.</w:t>
      </w:r>
    </w:p>
    <w:p w14:paraId="0B025E54"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p>
    <w:p w14:paraId="74E974B5" w14:textId="712C8C72" w:rsidR="00645BF4" w:rsidRDefault="00645BF4" w:rsidP="00645BF4">
      <w:pPr>
        <w:widowControl w:val="0"/>
        <w:autoSpaceDE w:val="0"/>
        <w:autoSpaceDN w:val="0"/>
        <w:spacing w:before="60" w:after="60" w:line="240" w:lineRule="auto"/>
        <w:jc w:val="center"/>
        <w:rPr>
          <w:rFonts w:ascii="Times New Roman" w:eastAsia="Calibri" w:hAnsi="Times New Roman" w:cs="Times New Roman"/>
          <w:i/>
          <w:kern w:val="0"/>
          <w:lang w:eastAsia="hr-HR"/>
          <w14:ligatures w14:val="none"/>
        </w:rPr>
      </w:pPr>
      <w:r w:rsidRPr="00645BF4">
        <w:rPr>
          <w:rFonts w:ascii="Times New Roman" w:eastAsia="Calibri" w:hAnsi="Times New Roman" w:cs="Times New Roman"/>
          <w:i/>
          <w:kern w:val="0"/>
          <w:lang w:eastAsia="hr-HR"/>
          <w14:ligatures w14:val="none"/>
        </w:rPr>
        <w:t>Kriteriji određivanja gustoće primarne šumske prometne infrastrukture gospodarske jedinice koja je predmet zahvata primarnog otvaranja šuma</w:t>
      </w:r>
    </w:p>
    <w:p w14:paraId="5514F237" w14:textId="77777777" w:rsidR="00B21949" w:rsidRPr="00645BF4" w:rsidRDefault="00B21949" w:rsidP="00645BF4">
      <w:pPr>
        <w:widowControl w:val="0"/>
        <w:autoSpaceDE w:val="0"/>
        <w:autoSpaceDN w:val="0"/>
        <w:spacing w:before="60" w:after="60" w:line="240" w:lineRule="auto"/>
        <w:jc w:val="center"/>
        <w:rPr>
          <w:rFonts w:ascii="Times New Roman" w:eastAsia="Calibri" w:hAnsi="Times New Roman" w:cs="Times New Roman"/>
          <w:i/>
          <w:kern w:val="0"/>
          <w:lang w:eastAsia="hr-HR"/>
          <w14:ligatures w14:val="none"/>
        </w:rPr>
      </w:pPr>
    </w:p>
    <w:p w14:paraId="3B2F4CCC"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i/>
          <w:kern w:val="0"/>
          <w:lang w:eastAsia="hr-HR"/>
          <w14:ligatures w14:val="none"/>
        </w:rPr>
      </w:pPr>
      <w:r w:rsidRPr="00645BF4">
        <w:rPr>
          <w:rFonts w:ascii="Times New Roman" w:eastAsia="Calibri" w:hAnsi="Times New Roman" w:cs="Times New Roman"/>
          <w:i/>
          <w:kern w:val="0"/>
          <w:lang w:eastAsia="hr-HR"/>
          <w14:ligatures w14:val="none"/>
        </w:rPr>
        <w:t>1. Uvod</w:t>
      </w:r>
    </w:p>
    <w:p w14:paraId="20A2107E" w14:textId="6EA86D0E"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Gustoća primarne šumske prometne infrastrukture (šumske, javne i nerazvrstane ceste) se iskazuje u km/1000 ha, a određuje se za područje gospodarske jedinice koja je predmet zahvata primarnog otvaranja šuma.</w:t>
      </w:r>
    </w:p>
    <w:p w14:paraId="045F7836" w14:textId="4E6C93A4"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Pri izračunu gustoće primarne šumske prometne infrastrukture u obzir se uzima ukupna površina šume i šumskog zemljišta, uslijed održivoga gospodarenja na površini čitave gospodarske jedinice koja je predmet zahvata primarnog otvaranja šuma.</w:t>
      </w:r>
    </w:p>
    <w:p w14:paraId="5D935933"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Duljina pojedine sastavnice primarne šumske prometne infrastrukture koja se uzima u obzir pri obračunu gustoće primarne šumske prometne infrastrukture se određuje temeljem osnovnog/eliminacijskog i posebnih/prostornih kriterija.</w:t>
      </w:r>
    </w:p>
    <w:p w14:paraId="78D1F275"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p>
    <w:p w14:paraId="294F7927"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i/>
          <w:kern w:val="0"/>
          <w:lang w:eastAsia="hr-HR"/>
          <w14:ligatures w14:val="none"/>
        </w:rPr>
      </w:pPr>
      <w:r w:rsidRPr="00645BF4">
        <w:rPr>
          <w:rFonts w:ascii="Times New Roman" w:eastAsia="Calibri" w:hAnsi="Times New Roman" w:cs="Times New Roman"/>
          <w:i/>
          <w:kern w:val="0"/>
          <w:lang w:eastAsia="hr-HR"/>
          <w14:ligatures w14:val="none"/>
        </w:rPr>
        <w:t>2. Kriteriji</w:t>
      </w:r>
    </w:p>
    <w:p w14:paraId="68E79060"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i/>
          <w:kern w:val="0"/>
          <w:lang w:eastAsia="hr-HR"/>
          <w14:ligatures w14:val="none"/>
        </w:rPr>
      </w:pPr>
      <w:r w:rsidRPr="00645BF4">
        <w:rPr>
          <w:rFonts w:ascii="Times New Roman" w:eastAsia="Calibri" w:hAnsi="Times New Roman" w:cs="Times New Roman"/>
          <w:i/>
          <w:kern w:val="0"/>
          <w:lang w:eastAsia="hr-HR"/>
          <w14:ligatures w14:val="none"/>
        </w:rPr>
        <w:t>A. Osnovni/eliminacijski kriterij</w:t>
      </w:r>
    </w:p>
    <w:p w14:paraId="169AB075"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 xml:space="preserve">1. Šumska, javna ili nerazvrstana cesta, odnosno njezina pojedina dionica, koja se uzima u obzir pri obračunu gustoće primarne šumske prometne infrastrukture, mora zadovoljavati ove osnovne/eliminacijske </w:t>
      </w:r>
      <w:proofErr w:type="spellStart"/>
      <w:r w:rsidRPr="00645BF4">
        <w:rPr>
          <w:rFonts w:ascii="Times New Roman" w:eastAsia="Calibri" w:hAnsi="Times New Roman" w:cs="Times New Roman"/>
          <w:kern w:val="0"/>
          <w:lang w:eastAsia="hr-HR"/>
          <w14:ligatures w14:val="none"/>
        </w:rPr>
        <w:t>podkriterije</w:t>
      </w:r>
      <w:proofErr w:type="spellEnd"/>
      <w:r w:rsidRPr="00645BF4">
        <w:rPr>
          <w:rFonts w:ascii="Times New Roman" w:eastAsia="Calibri" w:hAnsi="Times New Roman" w:cs="Times New Roman"/>
          <w:kern w:val="0"/>
          <w:lang w:eastAsia="hr-HR"/>
          <w14:ligatures w14:val="none"/>
        </w:rPr>
        <w:t>:</w:t>
      </w:r>
    </w:p>
    <w:p w14:paraId="47703C77" w14:textId="77777777" w:rsidR="00645BF4" w:rsidRPr="00645BF4" w:rsidRDefault="00645BF4" w:rsidP="00645BF4">
      <w:pPr>
        <w:widowControl w:val="0"/>
        <w:autoSpaceDE w:val="0"/>
        <w:autoSpaceDN w:val="0"/>
        <w:spacing w:before="60" w:after="60" w:line="240" w:lineRule="auto"/>
        <w:ind w:firstLine="708"/>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a. ima izgrađenu kolničku konstrukciju (gornji ustroj)</w:t>
      </w:r>
    </w:p>
    <w:p w14:paraId="37CC7168" w14:textId="77777777" w:rsidR="00645BF4" w:rsidRPr="00645BF4" w:rsidRDefault="00645BF4" w:rsidP="00645BF4">
      <w:pPr>
        <w:widowControl w:val="0"/>
        <w:autoSpaceDE w:val="0"/>
        <w:autoSpaceDN w:val="0"/>
        <w:spacing w:before="60" w:after="60" w:line="240" w:lineRule="auto"/>
        <w:ind w:left="708"/>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b. u većoj mjeri ispunjava bitne minimalne tehničke značajke nužne za prijevoz drva solo kamionom,</w:t>
      </w:r>
    </w:p>
    <w:p w14:paraId="392763E5" w14:textId="77777777" w:rsidR="00645BF4" w:rsidRPr="00645BF4" w:rsidRDefault="00645BF4" w:rsidP="00645BF4">
      <w:pPr>
        <w:widowControl w:val="0"/>
        <w:autoSpaceDE w:val="0"/>
        <w:autoSpaceDN w:val="0"/>
        <w:spacing w:before="60" w:after="60" w:line="240" w:lineRule="auto"/>
        <w:ind w:left="708"/>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c. ne postoji prometnom signalizacijom regulirano ograničenje osovinskog prometnog opterećenja manje od 10 tona i ukupnog prometnog opterećenja manje od 26 tona</w:t>
      </w:r>
    </w:p>
    <w:p w14:paraId="37301C1D" w14:textId="77777777" w:rsidR="00645BF4" w:rsidRPr="00645BF4" w:rsidRDefault="00645BF4" w:rsidP="00645BF4">
      <w:pPr>
        <w:widowControl w:val="0"/>
        <w:autoSpaceDE w:val="0"/>
        <w:autoSpaceDN w:val="0"/>
        <w:spacing w:before="60" w:after="60" w:line="240" w:lineRule="auto"/>
        <w:ind w:left="708"/>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 xml:space="preserve">d. do ceste se može privlačiti drvo pri čemu se šumska vozila neće kretati po </w:t>
      </w:r>
      <w:proofErr w:type="spellStart"/>
      <w:r w:rsidRPr="00645BF4">
        <w:rPr>
          <w:rFonts w:ascii="Times New Roman" w:eastAsia="Calibri" w:hAnsi="Times New Roman" w:cs="Times New Roman"/>
          <w:kern w:val="0"/>
          <w:lang w:eastAsia="hr-HR"/>
          <w14:ligatures w14:val="none"/>
        </w:rPr>
        <w:t>nešumskom</w:t>
      </w:r>
      <w:proofErr w:type="spellEnd"/>
      <w:r w:rsidRPr="00645BF4">
        <w:rPr>
          <w:rFonts w:ascii="Times New Roman" w:eastAsia="Calibri" w:hAnsi="Times New Roman" w:cs="Times New Roman"/>
          <w:kern w:val="0"/>
          <w:lang w:eastAsia="hr-HR"/>
          <w14:ligatures w14:val="none"/>
        </w:rPr>
        <w:t xml:space="preserve"> zemljištu (poljoprivredno zemljište, urbanizirano zemljište i sl.).</w:t>
      </w:r>
    </w:p>
    <w:p w14:paraId="4BB348CB"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i/>
          <w:kern w:val="0"/>
          <w:lang w:eastAsia="hr-HR"/>
          <w14:ligatures w14:val="none"/>
        </w:rPr>
      </w:pPr>
    </w:p>
    <w:p w14:paraId="37FC7FCB"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i/>
          <w:kern w:val="0"/>
          <w:lang w:eastAsia="hr-HR"/>
          <w14:ligatures w14:val="none"/>
        </w:rPr>
      </w:pPr>
      <w:r w:rsidRPr="00645BF4">
        <w:rPr>
          <w:rFonts w:ascii="Times New Roman" w:eastAsia="Calibri" w:hAnsi="Times New Roman" w:cs="Times New Roman"/>
          <w:i/>
          <w:kern w:val="0"/>
          <w:lang w:eastAsia="hr-HR"/>
          <w14:ligatures w14:val="none"/>
        </w:rPr>
        <w:t>B. Posebni/prostorni kriteriji</w:t>
      </w:r>
    </w:p>
    <w:p w14:paraId="6CBF65BC"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1. Šumska, javna ili nerazvrstana cesta, odnosno njezina pojedina dionica, koja se može koristiti pri održivom gospodarenju šumama, a poglavito za utovar šumskih drvnih proizvoda, koja čitavom svojom duljinom prolazi kroz šumu i/ili preko šumskog zemljišta i koja šumu otvara dvostrano, se uzima u obračun gustoće primarne šumske prometne infrastrukture čitavom svojom duljinom (100% duljine) .</w:t>
      </w:r>
    </w:p>
    <w:p w14:paraId="05AED915"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2. Šumska, javna ili nerazvrstana cesta, odnosno njezina pojedina dionica, koja se može koristiti pri održivom gospodarenju šumama, a poglavito za utovar šumskih drvnih proizvoda, koja čitavom svojom duljinom prolazi kroz šumu i/ili preko šumskog zemljišta i koja šumu, zbog različitih ograničenja, otvara jednostrano, se uzima u obračun gustoće primarne šumske prometne infrastrukture s polovicom svoje duljine (50% duljine) .</w:t>
      </w:r>
    </w:p>
    <w:p w14:paraId="1FCAB0CE" w14:textId="3668E79A"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 xml:space="preserve">3. Šumska, javna ili nerazvrstana cesta, odnosno njezina pojedina dionica, koja se može koristiti pri održivom gospodarenju šumama, a poglavito za utovar šumskih drvnih proizvoda, koja </w:t>
      </w:r>
      <w:r w:rsidRPr="00645BF4">
        <w:rPr>
          <w:rFonts w:ascii="Times New Roman" w:eastAsia="Calibri" w:hAnsi="Times New Roman" w:cs="Times New Roman"/>
          <w:kern w:val="0"/>
          <w:lang w:eastAsia="hr-HR"/>
          <w14:ligatures w14:val="none"/>
        </w:rPr>
        <w:lastRenderedPageBreak/>
        <w:t>prolazi granicom gospodarske jedinice, koja je predmet zahvata primarnog otvaranja šuma (dalje: granica), ili najviše do 250 m udaljenosti od granice s njene vanjske ili najviše do 125 m udaljenosti od granice s njene unutarnje strane, a čija trasa generalno prati smjer pružanja granice, se uzima u obračun gustoće primarne šumske prometne infrastrukture s polovicom svoje duljine (50% duljine) .</w:t>
      </w:r>
    </w:p>
    <w:p w14:paraId="3DED8ED3" w14:textId="7189BD6F"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4. Šumska, javna ili nerazvrstana cesta, odnosno njezina pojedina dionica (minimalne duljine 500 m), koja se može koristiti pri održivom gospodarenju šumama, a poglavito za utovar šumskih drvnih proizvoda, koja dolazi do granice gospodarske jedinice koja je predmet zahvata primarnog otvaranja šuma (dalje: granica) pod približno pravim kutom (90 o ± 20 o) i na granici završava, se uzima u obračun gustoće primarne šumske prometne infrastrukture s duljinom od 250 m. Ako je duljina spomenute sastavnice primarne šumske prometne infrastrukture manja od 500 m, ista se uzima u obračun otvorenosti s polovicom svoje duljine. Ako predmetna sastavnica primarne šumske prometne infrastrukture ne završava na granici već ulazi u područje zahvata primarnog otvaranja šuma, na nju se, unutar spomenute granice primjenjuju ostali opći i posebni kriteriji određivanja gustoće primarne šumske prometne infrastrukture.</w:t>
      </w:r>
    </w:p>
    <w:p w14:paraId="5D8D1323" w14:textId="4C3537E5" w:rsid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5. Šumska, javna ili nerazvrstana cesta, odnosno njezina pojedina dionica, koja se može koristiti pri održivom gospodarenju šumama, a poglavito za utovar šumskih drvnih proizvoda, koja dolazi blizu granice gospodarske jedinice (dalje: granica) koja je predmet zahvata primarnog otvaranja šuma pod približno pravim kutom (90 o ± 20 o), ali završava s vanjske strane granice, se uzima u obračun gustoće primarne šumske prometne infrastrukture s duljinom od 250 m umanjenom za polovicu udaljenosti njezina završetka od granice.</w:t>
      </w:r>
    </w:p>
    <w:p w14:paraId="62043E41" w14:textId="77777777" w:rsidR="004E0A4C" w:rsidRPr="00645BF4" w:rsidRDefault="004E0A4C"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p>
    <w:p w14:paraId="0824016E" w14:textId="164566D9" w:rsidR="00645BF4" w:rsidRDefault="00645BF4" w:rsidP="00645BF4">
      <w:pPr>
        <w:widowControl w:val="0"/>
        <w:autoSpaceDE w:val="0"/>
        <w:autoSpaceDN w:val="0"/>
        <w:spacing w:before="60" w:after="60" w:line="240" w:lineRule="auto"/>
        <w:jc w:val="both"/>
        <w:rPr>
          <w:rFonts w:ascii="Times New Roman" w:eastAsia="Calibri" w:hAnsi="Times New Roman" w:cs="Times New Roman"/>
          <w:i/>
          <w:kern w:val="0"/>
          <w:lang w:eastAsia="hr-HR"/>
          <w14:ligatures w14:val="none"/>
        </w:rPr>
      </w:pPr>
      <w:r w:rsidRPr="00645BF4">
        <w:rPr>
          <w:rFonts w:ascii="Times New Roman" w:eastAsia="Calibri" w:hAnsi="Times New Roman" w:cs="Times New Roman"/>
          <w:i/>
          <w:kern w:val="0"/>
          <w:lang w:eastAsia="hr-HR"/>
          <w14:ligatures w14:val="none"/>
        </w:rPr>
        <w:t xml:space="preserve">Obrazac tablice </w:t>
      </w:r>
      <w:r w:rsidR="00C44F69">
        <w:rPr>
          <w:rFonts w:ascii="Times New Roman" w:eastAsia="Calibri" w:hAnsi="Times New Roman" w:cs="Times New Roman"/>
          <w:i/>
          <w:kern w:val="0"/>
          <w:lang w:eastAsia="hr-HR"/>
          <w14:ligatures w14:val="none"/>
        </w:rPr>
        <w:t xml:space="preserve">- </w:t>
      </w:r>
      <w:r w:rsidRPr="00645BF4">
        <w:rPr>
          <w:rFonts w:ascii="Times New Roman" w:eastAsia="Calibri" w:hAnsi="Times New Roman" w:cs="Times New Roman"/>
          <w:i/>
          <w:kern w:val="0"/>
          <w:lang w:eastAsia="hr-HR"/>
          <w14:ligatures w14:val="none"/>
        </w:rPr>
        <w:t>B.</w:t>
      </w:r>
      <w:r w:rsidR="00C358D5">
        <w:rPr>
          <w:rFonts w:ascii="Times New Roman" w:eastAsia="Calibri" w:hAnsi="Times New Roman" w:cs="Times New Roman"/>
          <w:i/>
          <w:kern w:val="0"/>
          <w:lang w:eastAsia="hr-HR"/>
          <w14:ligatures w14:val="none"/>
        </w:rPr>
        <w:t>4</w:t>
      </w:r>
      <w:r w:rsidRPr="00645BF4">
        <w:rPr>
          <w:rFonts w:ascii="Times New Roman" w:eastAsia="Calibri" w:hAnsi="Times New Roman" w:cs="Times New Roman"/>
          <w:i/>
          <w:kern w:val="0"/>
          <w:lang w:eastAsia="hr-HR"/>
          <w14:ligatures w14:val="none"/>
        </w:rPr>
        <w:t>.: Određivanje pripadajućeg reljefnog područja za gospodarske jedinice kompletnog područja obuhvaćenog ulaganjem</w:t>
      </w:r>
    </w:p>
    <w:tbl>
      <w:tblPr>
        <w:tblW w:w="5000" w:type="pct"/>
        <w:tblLook w:val="04A0" w:firstRow="1" w:lastRow="0" w:firstColumn="1" w:lastColumn="0" w:noHBand="0" w:noVBand="1"/>
      </w:tblPr>
      <w:tblGrid>
        <w:gridCol w:w="802"/>
        <w:gridCol w:w="4862"/>
        <w:gridCol w:w="3396"/>
      </w:tblGrid>
      <w:tr w:rsidR="00BE0DED" w:rsidRPr="009E4189" w14:paraId="7F5F7EFE" w14:textId="77777777" w:rsidTr="00771B17">
        <w:trPr>
          <w:trHeight w:val="420"/>
        </w:trPr>
        <w:tc>
          <w:tcPr>
            <w:tcW w:w="443"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0605A07" w14:textId="34C38B3B" w:rsidR="00BE0DED" w:rsidRPr="00E25077" w:rsidRDefault="00BE0DED" w:rsidP="00BE0DED">
            <w:pPr>
              <w:spacing w:after="0" w:line="240" w:lineRule="auto"/>
              <w:jc w:val="center"/>
              <w:rPr>
                <w:rFonts w:ascii="Times New Roman" w:eastAsia="Times New Roman" w:hAnsi="Times New Roman" w:cs="Times New Roman"/>
                <w:color w:val="000000"/>
                <w:kern w:val="0"/>
                <w:sz w:val="18"/>
                <w:szCs w:val="18"/>
                <w:lang w:eastAsia="hr-HR"/>
                <w14:ligatures w14:val="none"/>
              </w:rPr>
            </w:pPr>
            <w:r w:rsidRPr="00E25077">
              <w:rPr>
                <w:rFonts w:ascii="Times New Roman" w:eastAsia="Times New Roman" w:hAnsi="Times New Roman" w:cs="Times New Roman"/>
                <w:color w:val="000000"/>
                <w:kern w:val="0"/>
                <w:sz w:val="18"/>
                <w:szCs w:val="18"/>
                <w:lang w:eastAsia="hr-HR"/>
                <w14:ligatures w14:val="none"/>
              </w:rPr>
              <w:t>1</w:t>
            </w:r>
            <w:r w:rsidR="00BD4AD9">
              <w:rPr>
                <w:rFonts w:ascii="Times New Roman" w:eastAsia="Times New Roman" w:hAnsi="Times New Roman" w:cs="Times New Roman"/>
                <w:color w:val="000000"/>
                <w:kern w:val="0"/>
                <w:sz w:val="18"/>
                <w:szCs w:val="18"/>
                <w:lang w:eastAsia="hr-HR"/>
                <w14:ligatures w14:val="none"/>
              </w:rPr>
              <w:t>.</w:t>
            </w:r>
          </w:p>
        </w:tc>
        <w:tc>
          <w:tcPr>
            <w:tcW w:w="2683"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4B6A9FCD" w14:textId="77777777" w:rsidR="00BE0DED" w:rsidRPr="00E25077" w:rsidRDefault="00BE0DED" w:rsidP="00BE0DED">
            <w:pPr>
              <w:spacing w:after="0" w:line="240" w:lineRule="auto"/>
              <w:rPr>
                <w:rFonts w:ascii="Times New Roman" w:eastAsia="Times New Roman" w:hAnsi="Times New Roman" w:cs="Times New Roman"/>
                <w:color w:val="000000"/>
                <w:kern w:val="0"/>
                <w:sz w:val="18"/>
                <w:szCs w:val="18"/>
                <w:lang w:eastAsia="hr-HR"/>
                <w14:ligatures w14:val="none"/>
              </w:rPr>
            </w:pPr>
            <w:r w:rsidRPr="00E25077">
              <w:rPr>
                <w:rFonts w:ascii="Times New Roman" w:eastAsia="Times New Roman" w:hAnsi="Times New Roman" w:cs="Times New Roman"/>
                <w:color w:val="000000"/>
                <w:kern w:val="0"/>
                <w:sz w:val="18"/>
                <w:szCs w:val="18"/>
                <w:lang w:eastAsia="hr-HR"/>
                <w14:ligatures w14:val="none"/>
              </w:rPr>
              <w:t>Najniža nadmorska visina (</w:t>
            </w:r>
            <w:proofErr w:type="spellStart"/>
            <w:r w:rsidRPr="00E25077">
              <w:rPr>
                <w:rFonts w:ascii="Times New Roman" w:eastAsia="Times New Roman" w:hAnsi="Times New Roman" w:cs="Times New Roman"/>
                <w:color w:val="000000"/>
                <w:kern w:val="0"/>
                <w:sz w:val="18"/>
                <w:szCs w:val="18"/>
                <w:lang w:eastAsia="hr-HR"/>
                <w14:ligatures w14:val="none"/>
              </w:rPr>
              <w:t>mnm</w:t>
            </w:r>
            <w:proofErr w:type="spellEnd"/>
            <w:r w:rsidRPr="00E25077">
              <w:rPr>
                <w:rFonts w:ascii="Times New Roman" w:eastAsia="Times New Roman" w:hAnsi="Times New Roman" w:cs="Times New Roman"/>
                <w:color w:val="000000"/>
                <w:kern w:val="0"/>
                <w:sz w:val="18"/>
                <w:szCs w:val="18"/>
                <w:lang w:eastAsia="hr-HR"/>
                <w14:ligatures w14:val="none"/>
              </w:rPr>
              <w:t>)</w:t>
            </w:r>
          </w:p>
        </w:tc>
        <w:tc>
          <w:tcPr>
            <w:tcW w:w="1874" w:type="pct"/>
            <w:tcBorders>
              <w:top w:val="single" w:sz="4" w:space="0" w:color="auto"/>
              <w:left w:val="nil"/>
              <w:bottom w:val="single" w:sz="4" w:space="0" w:color="auto"/>
              <w:right w:val="single" w:sz="4" w:space="0" w:color="auto"/>
            </w:tcBorders>
            <w:noWrap/>
            <w:vAlign w:val="center"/>
          </w:tcPr>
          <w:p w14:paraId="54814C78" w14:textId="3743C450" w:rsidR="00BE0DED" w:rsidRPr="00E25077" w:rsidRDefault="00BE0DED" w:rsidP="00BE0DED">
            <w:pPr>
              <w:spacing w:after="0" w:line="240" w:lineRule="auto"/>
              <w:jc w:val="center"/>
              <w:rPr>
                <w:rFonts w:ascii="Times New Roman" w:eastAsia="Times New Roman" w:hAnsi="Times New Roman" w:cs="Times New Roman"/>
                <w:color w:val="000000"/>
                <w:kern w:val="0"/>
                <w:sz w:val="18"/>
                <w:szCs w:val="18"/>
                <w:lang w:eastAsia="hr-HR"/>
                <w14:ligatures w14:val="none"/>
              </w:rPr>
            </w:pPr>
          </w:p>
        </w:tc>
      </w:tr>
      <w:tr w:rsidR="00BE0DED" w:rsidRPr="009E4189" w14:paraId="6F4242FF" w14:textId="77777777" w:rsidTr="00771B17">
        <w:trPr>
          <w:trHeight w:val="390"/>
        </w:trPr>
        <w:tc>
          <w:tcPr>
            <w:tcW w:w="443" w:type="pct"/>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0D97C997" w14:textId="4CC135D1" w:rsidR="00BE0DED" w:rsidRPr="00E25077" w:rsidRDefault="00BE0DED" w:rsidP="00BE0DED">
            <w:pPr>
              <w:spacing w:after="0" w:line="240" w:lineRule="auto"/>
              <w:jc w:val="center"/>
              <w:rPr>
                <w:rFonts w:ascii="Times New Roman" w:eastAsia="Times New Roman" w:hAnsi="Times New Roman" w:cs="Times New Roman"/>
                <w:color w:val="000000"/>
                <w:kern w:val="0"/>
                <w:sz w:val="18"/>
                <w:szCs w:val="18"/>
                <w:lang w:eastAsia="hr-HR"/>
                <w14:ligatures w14:val="none"/>
              </w:rPr>
            </w:pPr>
            <w:r w:rsidRPr="00E25077">
              <w:rPr>
                <w:rFonts w:ascii="Times New Roman" w:eastAsia="Times New Roman" w:hAnsi="Times New Roman" w:cs="Times New Roman"/>
                <w:color w:val="000000"/>
                <w:kern w:val="0"/>
                <w:sz w:val="18"/>
                <w:szCs w:val="18"/>
                <w:lang w:eastAsia="hr-HR"/>
                <w14:ligatures w14:val="none"/>
              </w:rPr>
              <w:t>2</w:t>
            </w:r>
            <w:r w:rsidR="00BD4AD9">
              <w:rPr>
                <w:rFonts w:ascii="Times New Roman" w:eastAsia="Times New Roman" w:hAnsi="Times New Roman" w:cs="Times New Roman"/>
                <w:color w:val="000000"/>
                <w:kern w:val="0"/>
                <w:sz w:val="18"/>
                <w:szCs w:val="18"/>
                <w:lang w:eastAsia="hr-HR"/>
                <w14:ligatures w14:val="none"/>
              </w:rPr>
              <w:t>.</w:t>
            </w:r>
          </w:p>
        </w:tc>
        <w:tc>
          <w:tcPr>
            <w:tcW w:w="2683" w:type="pct"/>
            <w:tcBorders>
              <w:top w:val="nil"/>
              <w:left w:val="nil"/>
              <w:bottom w:val="single" w:sz="4" w:space="0" w:color="auto"/>
              <w:right w:val="single" w:sz="4" w:space="0" w:color="auto"/>
            </w:tcBorders>
            <w:shd w:val="clear" w:color="auto" w:fill="BFBFBF" w:themeFill="background1" w:themeFillShade="BF"/>
            <w:vAlign w:val="center"/>
            <w:hideMark/>
          </w:tcPr>
          <w:p w14:paraId="131D6E50" w14:textId="77777777" w:rsidR="00BE0DED" w:rsidRPr="00E25077" w:rsidRDefault="00BE0DED" w:rsidP="00BE0DED">
            <w:pPr>
              <w:spacing w:after="0" w:line="240" w:lineRule="auto"/>
              <w:rPr>
                <w:rFonts w:ascii="Times New Roman" w:eastAsia="Times New Roman" w:hAnsi="Times New Roman" w:cs="Times New Roman"/>
                <w:color w:val="000000"/>
                <w:kern w:val="0"/>
                <w:sz w:val="18"/>
                <w:szCs w:val="18"/>
                <w:lang w:eastAsia="hr-HR"/>
                <w14:ligatures w14:val="none"/>
              </w:rPr>
            </w:pPr>
            <w:r w:rsidRPr="00E25077">
              <w:rPr>
                <w:rFonts w:ascii="Times New Roman" w:eastAsia="Times New Roman" w:hAnsi="Times New Roman" w:cs="Times New Roman"/>
                <w:color w:val="000000"/>
                <w:kern w:val="0"/>
                <w:sz w:val="18"/>
                <w:szCs w:val="18"/>
                <w:lang w:eastAsia="hr-HR"/>
                <w14:ligatures w14:val="none"/>
              </w:rPr>
              <w:t>Najviša nadmorska visina (</w:t>
            </w:r>
            <w:proofErr w:type="spellStart"/>
            <w:r w:rsidRPr="00E25077">
              <w:rPr>
                <w:rFonts w:ascii="Times New Roman" w:eastAsia="Times New Roman" w:hAnsi="Times New Roman" w:cs="Times New Roman"/>
                <w:color w:val="000000"/>
                <w:kern w:val="0"/>
                <w:sz w:val="18"/>
                <w:szCs w:val="18"/>
                <w:lang w:eastAsia="hr-HR"/>
                <w14:ligatures w14:val="none"/>
              </w:rPr>
              <w:t>mnm</w:t>
            </w:r>
            <w:proofErr w:type="spellEnd"/>
            <w:r w:rsidRPr="00E25077">
              <w:rPr>
                <w:rFonts w:ascii="Times New Roman" w:eastAsia="Times New Roman" w:hAnsi="Times New Roman" w:cs="Times New Roman"/>
                <w:color w:val="000000"/>
                <w:kern w:val="0"/>
                <w:sz w:val="18"/>
                <w:szCs w:val="18"/>
                <w:lang w:eastAsia="hr-HR"/>
                <w14:ligatures w14:val="none"/>
              </w:rPr>
              <w:t>)</w:t>
            </w:r>
          </w:p>
        </w:tc>
        <w:tc>
          <w:tcPr>
            <w:tcW w:w="1874" w:type="pct"/>
            <w:tcBorders>
              <w:top w:val="nil"/>
              <w:left w:val="nil"/>
              <w:bottom w:val="single" w:sz="4" w:space="0" w:color="auto"/>
              <w:right w:val="single" w:sz="4" w:space="0" w:color="auto"/>
            </w:tcBorders>
            <w:noWrap/>
            <w:vAlign w:val="center"/>
          </w:tcPr>
          <w:p w14:paraId="6B1DBF56" w14:textId="3DCEFACB" w:rsidR="00BE0DED" w:rsidRPr="00E25077" w:rsidRDefault="00BE0DED" w:rsidP="00BE0DED">
            <w:pPr>
              <w:spacing w:after="0" w:line="240" w:lineRule="auto"/>
              <w:jc w:val="center"/>
              <w:rPr>
                <w:rFonts w:ascii="Times New Roman" w:eastAsia="Times New Roman" w:hAnsi="Times New Roman" w:cs="Times New Roman"/>
                <w:color w:val="000000"/>
                <w:kern w:val="0"/>
                <w:sz w:val="18"/>
                <w:szCs w:val="18"/>
                <w:lang w:eastAsia="hr-HR"/>
                <w14:ligatures w14:val="none"/>
              </w:rPr>
            </w:pPr>
          </w:p>
        </w:tc>
      </w:tr>
      <w:tr w:rsidR="00BE0DED" w:rsidRPr="009E4189" w14:paraId="17B3B6E4" w14:textId="77777777" w:rsidTr="00771B17">
        <w:trPr>
          <w:trHeight w:val="390"/>
        </w:trPr>
        <w:tc>
          <w:tcPr>
            <w:tcW w:w="443" w:type="pct"/>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5C111B1C" w14:textId="2B3A7588" w:rsidR="00BE0DED" w:rsidRPr="00E25077" w:rsidRDefault="00BE0DED" w:rsidP="00BE0DED">
            <w:pPr>
              <w:spacing w:after="0" w:line="240" w:lineRule="auto"/>
              <w:jc w:val="center"/>
              <w:rPr>
                <w:rFonts w:ascii="Times New Roman" w:eastAsia="Times New Roman" w:hAnsi="Times New Roman" w:cs="Times New Roman"/>
                <w:color w:val="000000"/>
                <w:kern w:val="0"/>
                <w:sz w:val="18"/>
                <w:szCs w:val="18"/>
                <w:lang w:eastAsia="hr-HR"/>
                <w14:ligatures w14:val="none"/>
              </w:rPr>
            </w:pPr>
            <w:r w:rsidRPr="00E25077">
              <w:rPr>
                <w:rFonts w:ascii="Times New Roman" w:eastAsia="Times New Roman" w:hAnsi="Times New Roman" w:cs="Times New Roman"/>
                <w:color w:val="000000"/>
                <w:kern w:val="0"/>
                <w:sz w:val="18"/>
                <w:szCs w:val="18"/>
                <w:lang w:eastAsia="hr-HR"/>
                <w14:ligatures w14:val="none"/>
              </w:rPr>
              <w:t>3</w:t>
            </w:r>
            <w:r w:rsidR="00BD4AD9">
              <w:rPr>
                <w:rFonts w:ascii="Times New Roman" w:eastAsia="Times New Roman" w:hAnsi="Times New Roman" w:cs="Times New Roman"/>
                <w:color w:val="000000"/>
                <w:kern w:val="0"/>
                <w:sz w:val="18"/>
                <w:szCs w:val="18"/>
                <w:lang w:eastAsia="hr-HR"/>
                <w14:ligatures w14:val="none"/>
              </w:rPr>
              <w:t>.</w:t>
            </w:r>
          </w:p>
        </w:tc>
        <w:tc>
          <w:tcPr>
            <w:tcW w:w="2683" w:type="pct"/>
            <w:tcBorders>
              <w:top w:val="nil"/>
              <w:left w:val="nil"/>
              <w:bottom w:val="single" w:sz="4" w:space="0" w:color="auto"/>
              <w:right w:val="single" w:sz="4" w:space="0" w:color="auto"/>
            </w:tcBorders>
            <w:shd w:val="clear" w:color="auto" w:fill="BFBFBF" w:themeFill="background1" w:themeFillShade="BF"/>
            <w:vAlign w:val="center"/>
            <w:hideMark/>
          </w:tcPr>
          <w:p w14:paraId="1749DF5C" w14:textId="77777777" w:rsidR="00BE0DED" w:rsidRPr="00E25077" w:rsidRDefault="00BE0DED" w:rsidP="00BE0DED">
            <w:pPr>
              <w:spacing w:after="0" w:line="240" w:lineRule="auto"/>
              <w:rPr>
                <w:rFonts w:ascii="Times New Roman" w:eastAsia="Times New Roman" w:hAnsi="Times New Roman" w:cs="Times New Roman"/>
                <w:color w:val="000000"/>
                <w:kern w:val="0"/>
                <w:sz w:val="18"/>
                <w:szCs w:val="18"/>
                <w:lang w:eastAsia="hr-HR"/>
                <w14:ligatures w14:val="none"/>
              </w:rPr>
            </w:pPr>
            <w:r w:rsidRPr="00E25077">
              <w:rPr>
                <w:rFonts w:ascii="Times New Roman" w:eastAsia="Times New Roman" w:hAnsi="Times New Roman" w:cs="Times New Roman"/>
                <w:color w:val="000000"/>
                <w:kern w:val="0"/>
                <w:sz w:val="18"/>
                <w:szCs w:val="18"/>
                <w:lang w:eastAsia="hr-HR"/>
                <w14:ligatures w14:val="none"/>
              </w:rPr>
              <w:t>Visinska razlika u reljefu na duljini od 1 km karakteristične šumske ceste (m)</w:t>
            </w:r>
          </w:p>
        </w:tc>
        <w:tc>
          <w:tcPr>
            <w:tcW w:w="1874" w:type="pct"/>
            <w:tcBorders>
              <w:top w:val="nil"/>
              <w:left w:val="nil"/>
              <w:bottom w:val="single" w:sz="4" w:space="0" w:color="auto"/>
              <w:right w:val="single" w:sz="4" w:space="0" w:color="auto"/>
            </w:tcBorders>
            <w:noWrap/>
            <w:vAlign w:val="center"/>
          </w:tcPr>
          <w:p w14:paraId="080A8C44" w14:textId="48780D65" w:rsidR="00BE0DED" w:rsidRPr="00E25077" w:rsidRDefault="00BE0DED" w:rsidP="00BE0DED">
            <w:pPr>
              <w:spacing w:after="0" w:line="240" w:lineRule="auto"/>
              <w:jc w:val="center"/>
              <w:rPr>
                <w:rFonts w:ascii="Times New Roman" w:eastAsia="Times New Roman" w:hAnsi="Times New Roman" w:cs="Times New Roman"/>
                <w:color w:val="000000"/>
                <w:kern w:val="0"/>
                <w:sz w:val="18"/>
                <w:szCs w:val="18"/>
                <w:lang w:eastAsia="hr-HR"/>
                <w14:ligatures w14:val="none"/>
              </w:rPr>
            </w:pPr>
          </w:p>
        </w:tc>
      </w:tr>
      <w:tr w:rsidR="00BE0DED" w:rsidRPr="009E4189" w14:paraId="033E6480" w14:textId="77777777" w:rsidTr="00771B17">
        <w:trPr>
          <w:trHeight w:val="330"/>
        </w:trPr>
        <w:tc>
          <w:tcPr>
            <w:tcW w:w="443" w:type="pct"/>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647C066B" w14:textId="7CBBBDBE" w:rsidR="00BE0DED" w:rsidRPr="00E25077" w:rsidRDefault="00BE0DED" w:rsidP="00BE0DED">
            <w:pPr>
              <w:spacing w:after="0" w:line="240" w:lineRule="auto"/>
              <w:jc w:val="center"/>
              <w:rPr>
                <w:rFonts w:ascii="Times New Roman" w:eastAsia="Times New Roman" w:hAnsi="Times New Roman" w:cs="Times New Roman"/>
                <w:color w:val="000000"/>
                <w:kern w:val="0"/>
                <w:sz w:val="18"/>
                <w:szCs w:val="18"/>
                <w:lang w:eastAsia="hr-HR"/>
                <w14:ligatures w14:val="none"/>
              </w:rPr>
            </w:pPr>
            <w:r w:rsidRPr="00E25077">
              <w:rPr>
                <w:rFonts w:ascii="Times New Roman" w:eastAsia="Times New Roman" w:hAnsi="Times New Roman" w:cs="Times New Roman"/>
                <w:color w:val="000000"/>
                <w:kern w:val="0"/>
                <w:sz w:val="18"/>
                <w:szCs w:val="18"/>
                <w:lang w:eastAsia="hr-HR"/>
                <w14:ligatures w14:val="none"/>
              </w:rPr>
              <w:t>4</w:t>
            </w:r>
            <w:r w:rsidR="00BD4AD9">
              <w:rPr>
                <w:rFonts w:ascii="Times New Roman" w:eastAsia="Times New Roman" w:hAnsi="Times New Roman" w:cs="Times New Roman"/>
                <w:color w:val="000000"/>
                <w:kern w:val="0"/>
                <w:sz w:val="18"/>
                <w:szCs w:val="18"/>
                <w:lang w:eastAsia="hr-HR"/>
                <w14:ligatures w14:val="none"/>
              </w:rPr>
              <w:t>.</w:t>
            </w:r>
          </w:p>
        </w:tc>
        <w:tc>
          <w:tcPr>
            <w:tcW w:w="2683" w:type="pct"/>
            <w:tcBorders>
              <w:top w:val="nil"/>
              <w:left w:val="nil"/>
              <w:bottom w:val="single" w:sz="4" w:space="0" w:color="auto"/>
              <w:right w:val="single" w:sz="4" w:space="0" w:color="auto"/>
            </w:tcBorders>
            <w:shd w:val="clear" w:color="auto" w:fill="BFBFBF" w:themeFill="background1" w:themeFillShade="BF"/>
            <w:vAlign w:val="center"/>
            <w:hideMark/>
          </w:tcPr>
          <w:p w14:paraId="050F1C8D" w14:textId="2ABF482C" w:rsidR="00BE0DED" w:rsidRPr="00E25077" w:rsidRDefault="00BE0DED" w:rsidP="00BE0DED">
            <w:pPr>
              <w:spacing w:after="0" w:line="240" w:lineRule="auto"/>
              <w:rPr>
                <w:rFonts w:ascii="Times New Roman" w:eastAsia="Times New Roman" w:hAnsi="Times New Roman" w:cs="Times New Roman"/>
                <w:color w:val="000000"/>
                <w:kern w:val="0"/>
                <w:sz w:val="18"/>
                <w:szCs w:val="18"/>
                <w:lang w:eastAsia="hr-HR"/>
                <w14:ligatures w14:val="none"/>
              </w:rPr>
            </w:pPr>
            <w:r w:rsidRPr="00E25077">
              <w:rPr>
                <w:rFonts w:ascii="Times New Roman" w:eastAsia="Times New Roman" w:hAnsi="Times New Roman" w:cs="Times New Roman"/>
                <w:color w:val="000000"/>
                <w:kern w:val="0"/>
                <w:sz w:val="18"/>
                <w:szCs w:val="18"/>
                <w:lang w:eastAsia="hr-HR"/>
                <w14:ligatures w14:val="none"/>
              </w:rPr>
              <w:t>Nagib padina (</w:t>
            </w:r>
            <w:proofErr w:type="spellStart"/>
            <w:r w:rsidRPr="00E25077">
              <w:rPr>
                <w:rFonts w:ascii="Times New Roman" w:eastAsia="Times New Roman" w:hAnsi="Times New Roman" w:cs="Times New Roman"/>
                <w:color w:val="000000"/>
                <w:kern w:val="0"/>
                <w:sz w:val="18"/>
                <w:szCs w:val="18"/>
                <w:lang w:eastAsia="hr-HR"/>
                <w14:ligatures w14:val="none"/>
              </w:rPr>
              <w:t>y:x</w:t>
            </w:r>
            <w:proofErr w:type="spellEnd"/>
            <w:r w:rsidRPr="00E25077">
              <w:rPr>
                <w:rFonts w:ascii="Times New Roman" w:eastAsia="Times New Roman" w:hAnsi="Times New Roman" w:cs="Times New Roman"/>
                <w:color w:val="000000"/>
                <w:kern w:val="0"/>
                <w:sz w:val="18"/>
                <w:szCs w:val="18"/>
                <w:lang w:eastAsia="hr-HR"/>
                <w14:ligatures w14:val="none"/>
              </w:rPr>
              <w:t>)</w:t>
            </w:r>
          </w:p>
        </w:tc>
        <w:tc>
          <w:tcPr>
            <w:tcW w:w="1874" w:type="pct"/>
            <w:tcBorders>
              <w:top w:val="nil"/>
              <w:left w:val="nil"/>
              <w:bottom w:val="single" w:sz="4" w:space="0" w:color="auto"/>
              <w:right w:val="single" w:sz="4" w:space="0" w:color="auto"/>
            </w:tcBorders>
            <w:noWrap/>
            <w:vAlign w:val="center"/>
          </w:tcPr>
          <w:p w14:paraId="2FC7135B" w14:textId="40A6B8C1" w:rsidR="00BE0DED" w:rsidRPr="00E25077" w:rsidRDefault="00BE0DED" w:rsidP="00BE0DED">
            <w:pPr>
              <w:spacing w:after="0" w:line="240" w:lineRule="auto"/>
              <w:jc w:val="center"/>
              <w:rPr>
                <w:rFonts w:ascii="Times New Roman" w:eastAsia="Times New Roman" w:hAnsi="Times New Roman" w:cs="Times New Roman"/>
                <w:color w:val="000000"/>
                <w:kern w:val="0"/>
                <w:sz w:val="18"/>
                <w:szCs w:val="18"/>
                <w:lang w:eastAsia="hr-HR"/>
                <w14:ligatures w14:val="none"/>
              </w:rPr>
            </w:pPr>
          </w:p>
        </w:tc>
      </w:tr>
      <w:tr w:rsidR="00BE0DED" w:rsidRPr="009E4189" w14:paraId="18AE3EB6" w14:textId="77777777" w:rsidTr="00771B17">
        <w:trPr>
          <w:trHeight w:val="330"/>
        </w:trPr>
        <w:tc>
          <w:tcPr>
            <w:tcW w:w="443" w:type="pct"/>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0BA23F32" w14:textId="496B0BF9" w:rsidR="00BE0DED" w:rsidRPr="00E25077" w:rsidRDefault="00BE0DED" w:rsidP="00BE0DED">
            <w:pPr>
              <w:spacing w:after="0" w:line="240" w:lineRule="auto"/>
              <w:jc w:val="center"/>
              <w:rPr>
                <w:rFonts w:ascii="Times New Roman" w:eastAsia="Times New Roman" w:hAnsi="Times New Roman" w:cs="Times New Roman"/>
                <w:color w:val="000000"/>
                <w:kern w:val="0"/>
                <w:sz w:val="18"/>
                <w:szCs w:val="18"/>
                <w:lang w:eastAsia="hr-HR"/>
                <w14:ligatures w14:val="none"/>
              </w:rPr>
            </w:pPr>
            <w:r w:rsidRPr="00E25077">
              <w:rPr>
                <w:rFonts w:ascii="Times New Roman" w:eastAsia="Times New Roman" w:hAnsi="Times New Roman" w:cs="Times New Roman"/>
                <w:color w:val="000000"/>
                <w:kern w:val="0"/>
                <w:sz w:val="18"/>
                <w:szCs w:val="18"/>
                <w:lang w:eastAsia="hr-HR"/>
                <w14:ligatures w14:val="none"/>
              </w:rPr>
              <w:t>5</w:t>
            </w:r>
            <w:r w:rsidR="00BD4AD9">
              <w:rPr>
                <w:rFonts w:ascii="Times New Roman" w:eastAsia="Times New Roman" w:hAnsi="Times New Roman" w:cs="Times New Roman"/>
                <w:color w:val="000000"/>
                <w:kern w:val="0"/>
                <w:sz w:val="18"/>
                <w:szCs w:val="18"/>
                <w:lang w:eastAsia="hr-HR"/>
                <w14:ligatures w14:val="none"/>
              </w:rPr>
              <w:t>.</w:t>
            </w:r>
          </w:p>
        </w:tc>
        <w:tc>
          <w:tcPr>
            <w:tcW w:w="2683" w:type="pct"/>
            <w:tcBorders>
              <w:top w:val="nil"/>
              <w:left w:val="nil"/>
              <w:bottom w:val="single" w:sz="4" w:space="0" w:color="auto"/>
              <w:right w:val="single" w:sz="4" w:space="0" w:color="auto"/>
            </w:tcBorders>
            <w:shd w:val="clear" w:color="auto" w:fill="BFBFBF" w:themeFill="background1" w:themeFillShade="BF"/>
            <w:vAlign w:val="center"/>
            <w:hideMark/>
          </w:tcPr>
          <w:p w14:paraId="6A5F1996" w14:textId="77777777" w:rsidR="00BE0DED" w:rsidRPr="00E25077" w:rsidRDefault="00BE0DED" w:rsidP="00BE0DED">
            <w:pPr>
              <w:spacing w:after="0" w:line="240" w:lineRule="auto"/>
              <w:rPr>
                <w:rFonts w:ascii="Times New Roman" w:eastAsia="Times New Roman" w:hAnsi="Times New Roman" w:cs="Times New Roman"/>
                <w:color w:val="000000"/>
                <w:kern w:val="0"/>
                <w:sz w:val="18"/>
                <w:szCs w:val="18"/>
                <w:lang w:eastAsia="hr-HR"/>
                <w14:ligatures w14:val="none"/>
              </w:rPr>
            </w:pPr>
            <w:r w:rsidRPr="00E25077">
              <w:rPr>
                <w:rFonts w:ascii="Times New Roman" w:eastAsia="Times New Roman" w:hAnsi="Times New Roman" w:cs="Times New Roman"/>
                <w:color w:val="000000"/>
                <w:kern w:val="0"/>
                <w:sz w:val="18"/>
                <w:szCs w:val="18"/>
                <w:lang w:eastAsia="hr-HR"/>
                <w14:ligatures w14:val="none"/>
              </w:rPr>
              <w:t>Nabranost  (neznatna/izražena/vrlo jaka)</w:t>
            </w:r>
          </w:p>
        </w:tc>
        <w:tc>
          <w:tcPr>
            <w:tcW w:w="1874" w:type="pct"/>
            <w:tcBorders>
              <w:top w:val="nil"/>
              <w:left w:val="nil"/>
              <w:bottom w:val="single" w:sz="4" w:space="0" w:color="auto"/>
              <w:right w:val="single" w:sz="4" w:space="0" w:color="auto"/>
            </w:tcBorders>
            <w:noWrap/>
            <w:vAlign w:val="center"/>
          </w:tcPr>
          <w:p w14:paraId="5D6577B5" w14:textId="570A8E84" w:rsidR="00BE0DED" w:rsidRPr="00E25077" w:rsidRDefault="00BE0DED" w:rsidP="00BE0DED">
            <w:pPr>
              <w:spacing w:after="0" w:line="240" w:lineRule="auto"/>
              <w:jc w:val="center"/>
              <w:rPr>
                <w:rFonts w:ascii="Times New Roman" w:eastAsia="Times New Roman" w:hAnsi="Times New Roman" w:cs="Times New Roman"/>
                <w:color w:val="000000"/>
                <w:kern w:val="0"/>
                <w:sz w:val="18"/>
                <w:szCs w:val="18"/>
                <w:lang w:eastAsia="hr-HR"/>
                <w14:ligatures w14:val="none"/>
              </w:rPr>
            </w:pPr>
          </w:p>
        </w:tc>
      </w:tr>
      <w:tr w:rsidR="00BE0DED" w:rsidRPr="009E4189" w14:paraId="7B87F99A" w14:textId="77777777" w:rsidTr="00771B17">
        <w:trPr>
          <w:trHeight w:val="300"/>
        </w:trPr>
        <w:tc>
          <w:tcPr>
            <w:tcW w:w="443" w:type="pct"/>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6FA88B6E" w14:textId="2AB7234E" w:rsidR="00BE0DED" w:rsidRPr="00E25077" w:rsidRDefault="00BE0DED" w:rsidP="00BE0DED">
            <w:pPr>
              <w:spacing w:after="0" w:line="240" w:lineRule="auto"/>
              <w:jc w:val="center"/>
              <w:rPr>
                <w:rFonts w:ascii="Times New Roman" w:eastAsia="Times New Roman" w:hAnsi="Times New Roman" w:cs="Times New Roman"/>
                <w:color w:val="000000"/>
                <w:kern w:val="0"/>
                <w:sz w:val="18"/>
                <w:szCs w:val="18"/>
                <w:lang w:eastAsia="hr-HR"/>
                <w14:ligatures w14:val="none"/>
              </w:rPr>
            </w:pPr>
            <w:r w:rsidRPr="00E25077">
              <w:rPr>
                <w:rFonts w:ascii="Times New Roman" w:eastAsia="Times New Roman" w:hAnsi="Times New Roman" w:cs="Times New Roman"/>
                <w:color w:val="000000"/>
                <w:kern w:val="0"/>
                <w:sz w:val="18"/>
                <w:szCs w:val="18"/>
                <w:lang w:eastAsia="hr-HR"/>
                <w14:ligatures w14:val="none"/>
              </w:rPr>
              <w:t>6</w:t>
            </w:r>
            <w:r w:rsidR="00BD4AD9">
              <w:rPr>
                <w:rFonts w:ascii="Times New Roman" w:eastAsia="Times New Roman" w:hAnsi="Times New Roman" w:cs="Times New Roman"/>
                <w:color w:val="000000"/>
                <w:kern w:val="0"/>
                <w:sz w:val="18"/>
                <w:szCs w:val="18"/>
                <w:lang w:eastAsia="hr-HR"/>
                <w14:ligatures w14:val="none"/>
              </w:rPr>
              <w:t>.</w:t>
            </w:r>
          </w:p>
        </w:tc>
        <w:tc>
          <w:tcPr>
            <w:tcW w:w="2683" w:type="pct"/>
            <w:tcBorders>
              <w:top w:val="nil"/>
              <w:left w:val="nil"/>
              <w:bottom w:val="single" w:sz="4" w:space="0" w:color="auto"/>
              <w:right w:val="single" w:sz="4" w:space="0" w:color="auto"/>
            </w:tcBorders>
            <w:shd w:val="clear" w:color="auto" w:fill="BFBFBF" w:themeFill="background1" w:themeFillShade="BF"/>
            <w:vAlign w:val="center"/>
            <w:hideMark/>
          </w:tcPr>
          <w:p w14:paraId="2FF9E775" w14:textId="77777777" w:rsidR="00BE0DED" w:rsidRPr="00E25077" w:rsidRDefault="00BE0DED" w:rsidP="00BE0DED">
            <w:pPr>
              <w:spacing w:after="0" w:line="240" w:lineRule="auto"/>
              <w:rPr>
                <w:rFonts w:ascii="Times New Roman" w:eastAsia="Times New Roman" w:hAnsi="Times New Roman" w:cs="Times New Roman"/>
                <w:color w:val="000000"/>
                <w:kern w:val="0"/>
                <w:sz w:val="18"/>
                <w:szCs w:val="18"/>
                <w:lang w:eastAsia="hr-HR"/>
                <w14:ligatures w14:val="none"/>
              </w:rPr>
            </w:pPr>
            <w:r w:rsidRPr="00E25077">
              <w:rPr>
                <w:rFonts w:ascii="Times New Roman" w:eastAsia="Times New Roman" w:hAnsi="Times New Roman" w:cs="Times New Roman"/>
                <w:color w:val="000000"/>
                <w:kern w:val="0"/>
                <w:sz w:val="18"/>
                <w:szCs w:val="18"/>
                <w:lang w:eastAsia="hr-HR"/>
                <w14:ligatures w14:val="none"/>
              </w:rPr>
              <w:t>Prisutnost krških fenomena (da/ne)</w:t>
            </w:r>
          </w:p>
        </w:tc>
        <w:tc>
          <w:tcPr>
            <w:tcW w:w="1874" w:type="pct"/>
            <w:tcBorders>
              <w:top w:val="nil"/>
              <w:left w:val="nil"/>
              <w:bottom w:val="single" w:sz="4" w:space="0" w:color="auto"/>
              <w:right w:val="single" w:sz="4" w:space="0" w:color="auto"/>
            </w:tcBorders>
            <w:noWrap/>
            <w:vAlign w:val="center"/>
          </w:tcPr>
          <w:p w14:paraId="21314DF2" w14:textId="4B0A45F4" w:rsidR="00BE0DED" w:rsidRPr="00E25077" w:rsidRDefault="00BE0DED" w:rsidP="00BE0DED">
            <w:pPr>
              <w:spacing w:after="0" w:line="240" w:lineRule="auto"/>
              <w:jc w:val="center"/>
              <w:rPr>
                <w:rFonts w:ascii="Times New Roman" w:eastAsia="Times New Roman" w:hAnsi="Times New Roman" w:cs="Times New Roman"/>
                <w:color w:val="000000"/>
                <w:kern w:val="0"/>
                <w:sz w:val="18"/>
                <w:szCs w:val="18"/>
                <w:lang w:eastAsia="hr-HR"/>
                <w14:ligatures w14:val="none"/>
              </w:rPr>
            </w:pPr>
          </w:p>
        </w:tc>
      </w:tr>
      <w:tr w:rsidR="00BE0DED" w:rsidRPr="009E4189" w14:paraId="6815B09D" w14:textId="77777777" w:rsidTr="00771B17">
        <w:trPr>
          <w:trHeight w:val="510"/>
        </w:trPr>
        <w:tc>
          <w:tcPr>
            <w:tcW w:w="443" w:type="pct"/>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2A7F8E18" w14:textId="4ED224A0" w:rsidR="00BE0DED" w:rsidRPr="00E25077" w:rsidRDefault="00BE0DED" w:rsidP="00BE0DED">
            <w:pPr>
              <w:spacing w:after="0" w:line="240" w:lineRule="auto"/>
              <w:jc w:val="center"/>
              <w:rPr>
                <w:rFonts w:ascii="Times New Roman" w:eastAsia="Times New Roman" w:hAnsi="Times New Roman" w:cs="Times New Roman"/>
                <w:color w:val="000000"/>
                <w:kern w:val="0"/>
                <w:sz w:val="18"/>
                <w:szCs w:val="18"/>
                <w:lang w:eastAsia="hr-HR"/>
                <w14:ligatures w14:val="none"/>
              </w:rPr>
            </w:pPr>
            <w:r w:rsidRPr="00E25077">
              <w:rPr>
                <w:rFonts w:ascii="Times New Roman" w:eastAsia="Times New Roman" w:hAnsi="Times New Roman" w:cs="Times New Roman"/>
                <w:color w:val="000000"/>
                <w:kern w:val="0"/>
                <w:sz w:val="18"/>
                <w:szCs w:val="18"/>
                <w:lang w:eastAsia="hr-HR"/>
                <w14:ligatures w14:val="none"/>
              </w:rPr>
              <w:t>7</w:t>
            </w:r>
            <w:r w:rsidR="00BD4AD9">
              <w:rPr>
                <w:rFonts w:ascii="Times New Roman" w:eastAsia="Times New Roman" w:hAnsi="Times New Roman" w:cs="Times New Roman"/>
                <w:color w:val="000000"/>
                <w:kern w:val="0"/>
                <w:sz w:val="18"/>
                <w:szCs w:val="18"/>
                <w:lang w:eastAsia="hr-HR"/>
                <w14:ligatures w14:val="none"/>
              </w:rPr>
              <w:t>.</w:t>
            </w:r>
          </w:p>
        </w:tc>
        <w:tc>
          <w:tcPr>
            <w:tcW w:w="2683" w:type="pct"/>
            <w:tcBorders>
              <w:top w:val="nil"/>
              <w:left w:val="nil"/>
              <w:bottom w:val="single" w:sz="4" w:space="0" w:color="auto"/>
              <w:right w:val="single" w:sz="4" w:space="0" w:color="auto"/>
            </w:tcBorders>
            <w:shd w:val="clear" w:color="auto" w:fill="BFBFBF" w:themeFill="background1" w:themeFillShade="BF"/>
            <w:vAlign w:val="center"/>
            <w:hideMark/>
          </w:tcPr>
          <w:p w14:paraId="3C5E5E8D" w14:textId="77777777" w:rsidR="00F01A0F" w:rsidRDefault="00BE0DED" w:rsidP="00BE0DED">
            <w:pPr>
              <w:spacing w:after="0" w:line="240" w:lineRule="auto"/>
              <w:rPr>
                <w:rFonts w:ascii="Times New Roman" w:eastAsia="Times New Roman" w:hAnsi="Times New Roman" w:cs="Times New Roman"/>
                <w:color w:val="000000"/>
                <w:kern w:val="0"/>
                <w:sz w:val="18"/>
                <w:szCs w:val="18"/>
                <w:lang w:eastAsia="hr-HR"/>
                <w14:ligatures w14:val="none"/>
              </w:rPr>
            </w:pPr>
            <w:r w:rsidRPr="00E25077">
              <w:rPr>
                <w:rFonts w:ascii="Times New Roman" w:eastAsia="Times New Roman" w:hAnsi="Times New Roman" w:cs="Times New Roman"/>
                <w:color w:val="000000"/>
                <w:kern w:val="0"/>
                <w:sz w:val="18"/>
                <w:szCs w:val="18"/>
                <w:lang w:eastAsia="hr-HR"/>
                <w14:ligatures w14:val="none"/>
              </w:rPr>
              <w:t xml:space="preserve">Izbor tehničkih elemenata trase šumske ceste </w:t>
            </w:r>
          </w:p>
          <w:p w14:paraId="7A7B0003" w14:textId="6E3D2FC4" w:rsidR="00BE0DED" w:rsidRPr="00E25077" w:rsidRDefault="00BE0DED" w:rsidP="00BE0DED">
            <w:pPr>
              <w:spacing w:after="0" w:line="240" w:lineRule="auto"/>
              <w:rPr>
                <w:rFonts w:ascii="Times New Roman" w:eastAsia="Times New Roman" w:hAnsi="Times New Roman" w:cs="Times New Roman"/>
                <w:color w:val="000000"/>
                <w:kern w:val="0"/>
                <w:sz w:val="18"/>
                <w:szCs w:val="18"/>
                <w:lang w:eastAsia="hr-HR"/>
                <w14:ligatures w14:val="none"/>
              </w:rPr>
            </w:pPr>
            <w:r w:rsidRPr="00F01A0F">
              <w:rPr>
                <w:rFonts w:ascii="Times New Roman" w:eastAsia="Times New Roman" w:hAnsi="Times New Roman" w:cs="Times New Roman"/>
                <w:color w:val="000000"/>
                <w:kern w:val="0"/>
                <w:sz w:val="16"/>
                <w:szCs w:val="18"/>
                <w:lang w:eastAsia="hr-HR"/>
                <w14:ligatures w14:val="none"/>
              </w:rPr>
              <w:t>(slobodan/djelomično jače ograničen/minimalan)</w:t>
            </w:r>
          </w:p>
        </w:tc>
        <w:tc>
          <w:tcPr>
            <w:tcW w:w="1874" w:type="pct"/>
            <w:tcBorders>
              <w:top w:val="nil"/>
              <w:left w:val="nil"/>
              <w:bottom w:val="single" w:sz="4" w:space="0" w:color="auto"/>
              <w:right w:val="single" w:sz="4" w:space="0" w:color="auto"/>
            </w:tcBorders>
            <w:noWrap/>
            <w:vAlign w:val="center"/>
          </w:tcPr>
          <w:p w14:paraId="5BBC765D" w14:textId="642A7FF9" w:rsidR="00BE0DED" w:rsidRPr="00E25077" w:rsidRDefault="00BE0DED" w:rsidP="00BE0DED">
            <w:pPr>
              <w:spacing w:after="0" w:line="240" w:lineRule="auto"/>
              <w:jc w:val="center"/>
              <w:rPr>
                <w:rFonts w:ascii="Times New Roman" w:eastAsia="Times New Roman" w:hAnsi="Times New Roman" w:cs="Times New Roman"/>
                <w:color w:val="000000"/>
                <w:kern w:val="0"/>
                <w:sz w:val="18"/>
                <w:szCs w:val="18"/>
                <w:lang w:eastAsia="hr-HR"/>
                <w14:ligatures w14:val="none"/>
              </w:rPr>
            </w:pPr>
          </w:p>
        </w:tc>
      </w:tr>
      <w:tr w:rsidR="00BE0DED" w:rsidRPr="009E4189" w14:paraId="2FD87C9B" w14:textId="77777777" w:rsidTr="00771B17">
        <w:trPr>
          <w:trHeight w:val="585"/>
        </w:trPr>
        <w:tc>
          <w:tcPr>
            <w:tcW w:w="443" w:type="pct"/>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23256748" w14:textId="6ED3FE4A" w:rsidR="00BE0DED" w:rsidRPr="00E25077" w:rsidRDefault="00BE0DED" w:rsidP="00BE0DED">
            <w:pPr>
              <w:spacing w:after="0" w:line="240" w:lineRule="auto"/>
              <w:jc w:val="center"/>
              <w:rPr>
                <w:rFonts w:ascii="Times New Roman" w:eastAsia="Times New Roman" w:hAnsi="Times New Roman" w:cs="Times New Roman"/>
                <w:color w:val="000000"/>
                <w:kern w:val="0"/>
                <w:sz w:val="18"/>
                <w:szCs w:val="18"/>
                <w:lang w:eastAsia="hr-HR"/>
                <w14:ligatures w14:val="none"/>
              </w:rPr>
            </w:pPr>
            <w:r w:rsidRPr="00E25077">
              <w:rPr>
                <w:rFonts w:ascii="Times New Roman" w:eastAsia="Times New Roman" w:hAnsi="Times New Roman" w:cs="Times New Roman"/>
                <w:color w:val="000000"/>
                <w:kern w:val="0"/>
                <w:sz w:val="18"/>
                <w:szCs w:val="18"/>
                <w:lang w:eastAsia="hr-HR"/>
                <w14:ligatures w14:val="none"/>
              </w:rPr>
              <w:t>8</w:t>
            </w:r>
            <w:r w:rsidR="00BD4AD9">
              <w:rPr>
                <w:rFonts w:ascii="Times New Roman" w:eastAsia="Times New Roman" w:hAnsi="Times New Roman" w:cs="Times New Roman"/>
                <w:color w:val="000000"/>
                <w:kern w:val="0"/>
                <w:sz w:val="18"/>
                <w:szCs w:val="18"/>
                <w:lang w:eastAsia="hr-HR"/>
                <w14:ligatures w14:val="none"/>
              </w:rPr>
              <w:t>.</w:t>
            </w:r>
          </w:p>
        </w:tc>
        <w:tc>
          <w:tcPr>
            <w:tcW w:w="2683" w:type="pct"/>
            <w:tcBorders>
              <w:top w:val="nil"/>
              <w:left w:val="nil"/>
              <w:bottom w:val="single" w:sz="4" w:space="0" w:color="auto"/>
              <w:right w:val="single" w:sz="4" w:space="0" w:color="auto"/>
            </w:tcBorders>
            <w:shd w:val="clear" w:color="auto" w:fill="BFBFBF" w:themeFill="background1" w:themeFillShade="BF"/>
            <w:vAlign w:val="center"/>
            <w:hideMark/>
          </w:tcPr>
          <w:p w14:paraId="6CF7EC60" w14:textId="77777777" w:rsidR="00BE0DED" w:rsidRPr="00E25077" w:rsidRDefault="00BE0DED" w:rsidP="00BE0DED">
            <w:pPr>
              <w:spacing w:after="0" w:line="240" w:lineRule="auto"/>
              <w:rPr>
                <w:rFonts w:ascii="Times New Roman" w:eastAsia="Times New Roman" w:hAnsi="Times New Roman" w:cs="Times New Roman"/>
                <w:color w:val="000000"/>
                <w:kern w:val="0"/>
                <w:sz w:val="18"/>
                <w:szCs w:val="18"/>
                <w:lang w:eastAsia="hr-HR"/>
                <w14:ligatures w14:val="none"/>
              </w:rPr>
            </w:pPr>
            <w:r w:rsidRPr="00E25077">
              <w:rPr>
                <w:rFonts w:ascii="Times New Roman" w:eastAsia="Times New Roman" w:hAnsi="Times New Roman" w:cs="Times New Roman"/>
                <w:color w:val="000000"/>
                <w:kern w:val="0"/>
                <w:sz w:val="18"/>
                <w:szCs w:val="18"/>
                <w:lang w:eastAsia="hr-HR"/>
                <w14:ligatures w14:val="none"/>
              </w:rPr>
              <w:t xml:space="preserve">Prevladavajući uzgojni oblik sastojine </w:t>
            </w:r>
            <w:r w:rsidRPr="00F01A0F">
              <w:rPr>
                <w:rFonts w:ascii="Times New Roman" w:eastAsia="Times New Roman" w:hAnsi="Times New Roman" w:cs="Times New Roman"/>
                <w:color w:val="000000"/>
                <w:kern w:val="0"/>
                <w:sz w:val="16"/>
                <w:szCs w:val="18"/>
                <w:lang w:eastAsia="hr-HR"/>
                <w14:ligatures w14:val="none"/>
              </w:rPr>
              <w:t>(visoki/srednji/niski/degradirane sastojine/šumske plantaže/ šumske kulture)</w:t>
            </w:r>
          </w:p>
        </w:tc>
        <w:tc>
          <w:tcPr>
            <w:tcW w:w="1874" w:type="pct"/>
            <w:tcBorders>
              <w:top w:val="nil"/>
              <w:left w:val="nil"/>
              <w:bottom w:val="single" w:sz="4" w:space="0" w:color="auto"/>
              <w:right w:val="single" w:sz="4" w:space="0" w:color="auto"/>
            </w:tcBorders>
            <w:noWrap/>
            <w:vAlign w:val="center"/>
          </w:tcPr>
          <w:p w14:paraId="7E341A0E" w14:textId="4D7C6798" w:rsidR="00BE0DED" w:rsidRPr="00E25077" w:rsidRDefault="00BE0DED" w:rsidP="00BE0DED">
            <w:pPr>
              <w:spacing w:after="0" w:line="240" w:lineRule="auto"/>
              <w:jc w:val="center"/>
              <w:rPr>
                <w:rFonts w:ascii="Times New Roman" w:eastAsia="Times New Roman" w:hAnsi="Times New Roman" w:cs="Times New Roman"/>
                <w:color w:val="000000"/>
                <w:kern w:val="0"/>
                <w:sz w:val="18"/>
                <w:szCs w:val="18"/>
                <w:lang w:eastAsia="hr-HR"/>
                <w14:ligatures w14:val="none"/>
              </w:rPr>
            </w:pPr>
          </w:p>
        </w:tc>
      </w:tr>
      <w:tr w:rsidR="00BE0DED" w:rsidRPr="009E4189" w14:paraId="3E9037FE" w14:textId="77777777" w:rsidTr="00771B17">
        <w:trPr>
          <w:trHeight w:val="301"/>
        </w:trPr>
        <w:tc>
          <w:tcPr>
            <w:tcW w:w="443" w:type="pct"/>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1F3100FB" w14:textId="55CF59DD" w:rsidR="00BE0DED" w:rsidRPr="00E25077" w:rsidRDefault="00BE0DED" w:rsidP="00BE0DED">
            <w:pPr>
              <w:spacing w:after="0" w:line="240" w:lineRule="auto"/>
              <w:jc w:val="center"/>
              <w:rPr>
                <w:rFonts w:ascii="Times New Roman" w:eastAsia="Times New Roman" w:hAnsi="Times New Roman" w:cs="Times New Roman"/>
                <w:color w:val="000000"/>
                <w:kern w:val="0"/>
                <w:sz w:val="18"/>
                <w:szCs w:val="18"/>
                <w:lang w:eastAsia="hr-HR"/>
                <w14:ligatures w14:val="none"/>
              </w:rPr>
            </w:pPr>
            <w:r w:rsidRPr="00E25077">
              <w:rPr>
                <w:rFonts w:ascii="Times New Roman" w:eastAsia="Times New Roman" w:hAnsi="Times New Roman" w:cs="Times New Roman"/>
                <w:color w:val="000000"/>
                <w:kern w:val="0"/>
                <w:sz w:val="18"/>
                <w:szCs w:val="18"/>
                <w:lang w:eastAsia="hr-HR"/>
                <w14:ligatures w14:val="none"/>
              </w:rPr>
              <w:t>9</w:t>
            </w:r>
            <w:r w:rsidR="00BD4AD9">
              <w:rPr>
                <w:rFonts w:ascii="Times New Roman" w:eastAsia="Times New Roman" w:hAnsi="Times New Roman" w:cs="Times New Roman"/>
                <w:color w:val="000000"/>
                <w:kern w:val="0"/>
                <w:sz w:val="18"/>
                <w:szCs w:val="18"/>
                <w:lang w:eastAsia="hr-HR"/>
                <w14:ligatures w14:val="none"/>
              </w:rPr>
              <w:t>.</w:t>
            </w:r>
          </w:p>
        </w:tc>
        <w:tc>
          <w:tcPr>
            <w:tcW w:w="2683" w:type="pct"/>
            <w:tcBorders>
              <w:top w:val="nil"/>
              <w:left w:val="nil"/>
              <w:bottom w:val="single" w:sz="4" w:space="0" w:color="auto"/>
              <w:right w:val="single" w:sz="4" w:space="0" w:color="auto"/>
            </w:tcBorders>
            <w:shd w:val="clear" w:color="auto" w:fill="BFBFBF" w:themeFill="background1" w:themeFillShade="BF"/>
            <w:vAlign w:val="center"/>
            <w:hideMark/>
          </w:tcPr>
          <w:p w14:paraId="35FF5947" w14:textId="77777777" w:rsidR="00BE0DED" w:rsidRPr="00E25077" w:rsidRDefault="00BE0DED" w:rsidP="00BE0DED">
            <w:pPr>
              <w:spacing w:after="0" w:line="240" w:lineRule="auto"/>
              <w:rPr>
                <w:rFonts w:ascii="Times New Roman" w:eastAsia="Times New Roman" w:hAnsi="Times New Roman" w:cs="Times New Roman"/>
                <w:color w:val="000000"/>
                <w:kern w:val="0"/>
                <w:sz w:val="18"/>
                <w:szCs w:val="18"/>
                <w:lang w:eastAsia="hr-HR"/>
                <w14:ligatures w14:val="none"/>
              </w:rPr>
            </w:pPr>
            <w:r w:rsidRPr="00E25077">
              <w:rPr>
                <w:rFonts w:ascii="Times New Roman" w:eastAsia="Times New Roman" w:hAnsi="Times New Roman" w:cs="Times New Roman"/>
                <w:color w:val="000000"/>
                <w:kern w:val="0"/>
                <w:sz w:val="18"/>
                <w:szCs w:val="18"/>
                <w:lang w:eastAsia="hr-HR"/>
                <w14:ligatures w14:val="none"/>
              </w:rPr>
              <w:t>Prevladavajuća šumska zajednica</w:t>
            </w:r>
          </w:p>
        </w:tc>
        <w:tc>
          <w:tcPr>
            <w:tcW w:w="1874" w:type="pct"/>
            <w:tcBorders>
              <w:top w:val="nil"/>
              <w:left w:val="nil"/>
              <w:bottom w:val="single" w:sz="4" w:space="0" w:color="auto"/>
              <w:right w:val="single" w:sz="4" w:space="0" w:color="auto"/>
            </w:tcBorders>
            <w:vAlign w:val="center"/>
          </w:tcPr>
          <w:p w14:paraId="2010C632" w14:textId="389F20E3" w:rsidR="00BE0DED" w:rsidRPr="00E25077" w:rsidRDefault="00BE0DED" w:rsidP="00BE0DED">
            <w:pPr>
              <w:spacing w:after="0" w:line="240" w:lineRule="auto"/>
              <w:jc w:val="center"/>
              <w:rPr>
                <w:rFonts w:ascii="Times New Roman" w:eastAsia="Times New Roman" w:hAnsi="Times New Roman" w:cs="Times New Roman"/>
                <w:color w:val="000000"/>
                <w:kern w:val="0"/>
                <w:sz w:val="18"/>
                <w:szCs w:val="18"/>
                <w:lang w:eastAsia="hr-HR"/>
                <w14:ligatures w14:val="none"/>
              </w:rPr>
            </w:pPr>
          </w:p>
        </w:tc>
      </w:tr>
      <w:tr w:rsidR="00BE0DED" w:rsidRPr="009E4189" w14:paraId="416A8A83" w14:textId="77777777" w:rsidTr="00771B17">
        <w:trPr>
          <w:trHeight w:val="390"/>
        </w:trPr>
        <w:tc>
          <w:tcPr>
            <w:tcW w:w="443" w:type="pct"/>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3DC0DE38" w14:textId="0EB74C3A" w:rsidR="00BE0DED" w:rsidRPr="00E25077" w:rsidRDefault="00BE0DED" w:rsidP="00BE0DED">
            <w:pPr>
              <w:spacing w:after="0" w:line="240" w:lineRule="auto"/>
              <w:jc w:val="center"/>
              <w:rPr>
                <w:rFonts w:ascii="Times New Roman" w:eastAsia="Times New Roman" w:hAnsi="Times New Roman" w:cs="Times New Roman"/>
                <w:color w:val="000000"/>
                <w:kern w:val="0"/>
                <w:sz w:val="18"/>
                <w:szCs w:val="18"/>
                <w:lang w:eastAsia="hr-HR"/>
                <w14:ligatures w14:val="none"/>
              </w:rPr>
            </w:pPr>
            <w:r w:rsidRPr="00E25077">
              <w:rPr>
                <w:rFonts w:ascii="Times New Roman" w:eastAsia="Times New Roman" w:hAnsi="Times New Roman" w:cs="Times New Roman"/>
                <w:color w:val="000000"/>
                <w:kern w:val="0"/>
                <w:sz w:val="18"/>
                <w:szCs w:val="18"/>
                <w:lang w:eastAsia="hr-HR"/>
                <w14:ligatures w14:val="none"/>
              </w:rPr>
              <w:t>10</w:t>
            </w:r>
            <w:r w:rsidR="00BD4AD9">
              <w:rPr>
                <w:rFonts w:ascii="Times New Roman" w:eastAsia="Times New Roman" w:hAnsi="Times New Roman" w:cs="Times New Roman"/>
                <w:color w:val="000000"/>
                <w:kern w:val="0"/>
                <w:sz w:val="18"/>
                <w:szCs w:val="18"/>
                <w:lang w:eastAsia="hr-HR"/>
                <w14:ligatures w14:val="none"/>
              </w:rPr>
              <w:t>.</w:t>
            </w:r>
          </w:p>
        </w:tc>
        <w:tc>
          <w:tcPr>
            <w:tcW w:w="2683" w:type="pct"/>
            <w:tcBorders>
              <w:top w:val="nil"/>
              <w:left w:val="nil"/>
              <w:bottom w:val="single" w:sz="4" w:space="0" w:color="auto"/>
              <w:right w:val="single" w:sz="4" w:space="0" w:color="auto"/>
            </w:tcBorders>
            <w:shd w:val="clear" w:color="auto" w:fill="BFBFBF" w:themeFill="background1" w:themeFillShade="BF"/>
            <w:vAlign w:val="center"/>
            <w:hideMark/>
          </w:tcPr>
          <w:p w14:paraId="2B19E71B" w14:textId="77777777" w:rsidR="00BE0DED" w:rsidRPr="00E25077" w:rsidRDefault="00BE0DED" w:rsidP="00BE0DED">
            <w:pPr>
              <w:spacing w:after="0" w:line="240" w:lineRule="auto"/>
              <w:rPr>
                <w:rFonts w:ascii="Times New Roman" w:eastAsia="Times New Roman" w:hAnsi="Times New Roman" w:cs="Times New Roman"/>
                <w:color w:val="000000"/>
                <w:kern w:val="0"/>
                <w:sz w:val="18"/>
                <w:szCs w:val="18"/>
                <w:lang w:eastAsia="hr-HR"/>
                <w14:ligatures w14:val="none"/>
              </w:rPr>
            </w:pPr>
            <w:r w:rsidRPr="00E25077">
              <w:rPr>
                <w:rFonts w:ascii="Times New Roman" w:eastAsia="Times New Roman" w:hAnsi="Times New Roman" w:cs="Times New Roman"/>
                <w:color w:val="000000"/>
                <w:kern w:val="0"/>
                <w:sz w:val="18"/>
                <w:szCs w:val="18"/>
                <w:lang w:eastAsia="hr-HR"/>
                <w14:ligatures w14:val="none"/>
              </w:rPr>
              <w:t>Glavna vrsta drveća</w:t>
            </w:r>
          </w:p>
        </w:tc>
        <w:tc>
          <w:tcPr>
            <w:tcW w:w="1874" w:type="pct"/>
            <w:tcBorders>
              <w:top w:val="nil"/>
              <w:left w:val="nil"/>
              <w:bottom w:val="single" w:sz="4" w:space="0" w:color="auto"/>
              <w:right w:val="single" w:sz="4" w:space="0" w:color="auto"/>
            </w:tcBorders>
            <w:noWrap/>
            <w:vAlign w:val="center"/>
          </w:tcPr>
          <w:p w14:paraId="1BC3CBB4" w14:textId="4BBD892B" w:rsidR="00BE0DED" w:rsidRPr="00E25077" w:rsidRDefault="00BE0DED" w:rsidP="00BE0DED">
            <w:pPr>
              <w:spacing w:after="0" w:line="240" w:lineRule="auto"/>
              <w:jc w:val="center"/>
              <w:rPr>
                <w:rFonts w:ascii="Times New Roman" w:eastAsia="Times New Roman" w:hAnsi="Times New Roman" w:cs="Times New Roman"/>
                <w:kern w:val="0"/>
                <w:sz w:val="18"/>
                <w:szCs w:val="18"/>
                <w:lang w:eastAsia="hr-HR"/>
                <w14:ligatures w14:val="none"/>
              </w:rPr>
            </w:pPr>
          </w:p>
        </w:tc>
      </w:tr>
      <w:tr w:rsidR="00BE0DED" w:rsidRPr="009E4189" w14:paraId="2B54C6DC" w14:textId="77777777" w:rsidTr="00771B17">
        <w:trPr>
          <w:trHeight w:val="455"/>
        </w:trPr>
        <w:tc>
          <w:tcPr>
            <w:tcW w:w="443" w:type="pct"/>
            <w:tcBorders>
              <w:top w:val="nil"/>
              <w:left w:val="single" w:sz="4" w:space="0" w:color="auto"/>
              <w:bottom w:val="single" w:sz="4" w:space="0" w:color="auto"/>
              <w:right w:val="single" w:sz="4" w:space="0" w:color="auto"/>
            </w:tcBorders>
            <w:shd w:val="clear" w:color="000000" w:fill="BFBFBF"/>
            <w:noWrap/>
            <w:vAlign w:val="center"/>
            <w:hideMark/>
          </w:tcPr>
          <w:p w14:paraId="2F50A06D" w14:textId="28F417DA" w:rsidR="00BE0DED" w:rsidRPr="00E25077" w:rsidRDefault="00BE0DED" w:rsidP="00BE0DED">
            <w:pPr>
              <w:spacing w:after="0" w:line="240" w:lineRule="auto"/>
              <w:jc w:val="center"/>
              <w:rPr>
                <w:rFonts w:ascii="Times New Roman" w:eastAsia="Times New Roman" w:hAnsi="Times New Roman" w:cs="Times New Roman"/>
                <w:color w:val="000000"/>
                <w:kern w:val="0"/>
                <w:sz w:val="18"/>
                <w:szCs w:val="18"/>
                <w:lang w:eastAsia="hr-HR"/>
                <w14:ligatures w14:val="none"/>
              </w:rPr>
            </w:pPr>
            <w:r w:rsidRPr="00E25077">
              <w:rPr>
                <w:rFonts w:ascii="Times New Roman" w:eastAsia="Times New Roman" w:hAnsi="Times New Roman" w:cs="Times New Roman"/>
                <w:color w:val="000000"/>
                <w:kern w:val="0"/>
                <w:sz w:val="18"/>
                <w:szCs w:val="18"/>
                <w:lang w:eastAsia="hr-HR"/>
                <w14:ligatures w14:val="none"/>
              </w:rPr>
              <w:t>11</w:t>
            </w:r>
            <w:r w:rsidR="00BD4AD9">
              <w:rPr>
                <w:rFonts w:ascii="Times New Roman" w:eastAsia="Times New Roman" w:hAnsi="Times New Roman" w:cs="Times New Roman"/>
                <w:color w:val="000000"/>
                <w:kern w:val="0"/>
                <w:sz w:val="18"/>
                <w:szCs w:val="18"/>
                <w:lang w:eastAsia="hr-HR"/>
                <w14:ligatures w14:val="none"/>
              </w:rPr>
              <w:t>.</w:t>
            </w:r>
          </w:p>
        </w:tc>
        <w:tc>
          <w:tcPr>
            <w:tcW w:w="2683" w:type="pct"/>
            <w:tcBorders>
              <w:top w:val="nil"/>
              <w:left w:val="nil"/>
              <w:bottom w:val="single" w:sz="4" w:space="0" w:color="auto"/>
              <w:right w:val="single" w:sz="4" w:space="0" w:color="auto"/>
            </w:tcBorders>
            <w:shd w:val="clear" w:color="000000" w:fill="BFBFBF"/>
            <w:vAlign w:val="center"/>
            <w:hideMark/>
          </w:tcPr>
          <w:p w14:paraId="43275176" w14:textId="77777777" w:rsidR="00BE0DED" w:rsidRPr="00E25077" w:rsidRDefault="00BE0DED" w:rsidP="00BE0DED">
            <w:pPr>
              <w:spacing w:after="0" w:line="240" w:lineRule="auto"/>
              <w:rPr>
                <w:rFonts w:ascii="Times New Roman" w:eastAsia="Times New Roman" w:hAnsi="Times New Roman" w:cs="Times New Roman"/>
                <w:color w:val="000000"/>
                <w:kern w:val="0"/>
                <w:sz w:val="18"/>
                <w:szCs w:val="18"/>
                <w:lang w:eastAsia="hr-HR"/>
                <w14:ligatures w14:val="none"/>
              </w:rPr>
            </w:pPr>
            <w:r w:rsidRPr="00E25077">
              <w:rPr>
                <w:rFonts w:ascii="Times New Roman" w:eastAsia="Times New Roman" w:hAnsi="Times New Roman" w:cs="Times New Roman"/>
                <w:color w:val="000000"/>
                <w:kern w:val="0"/>
                <w:sz w:val="18"/>
                <w:szCs w:val="18"/>
                <w:lang w:eastAsia="hr-HR"/>
                <w14:ligatures w14:val="none"/>
              </w:rPr>
              <w:t xml:space="preserve">Pripadajuće reljefno područje (nizinsko/brdsko </w:t>
            </w:r>
            <w:r w:rsidRPr="00F01A0F">
              <w:rPr>
                <w:rFonts w:ascii="Times New Roman" w:eastAsia="Times New Roman" w:hAnsi="Times New Roman" w:cs="Times New Roman"/>
                <w:color w:val="000000"/>
                <w:kern w:val="0"/>
                <w:sz w:val="16"/>
                <w:szCs w:val="18"/>
                <w:lang w:eastAsia="hr-HR"/>
                <w14:ligatures w14:val="none"/>
              </w:rPr>
              <w:t>(prigorsko)/planinsko (gorsko)/ krško)</w:t>
            </w:r>
          </w:p>
        </w:tc>
        <w:tc>
          <w:tcPr>
            <w:tcW w:w="1874" w:type="pct"/>
            <w:tcBorders>
              <w:top w:val="nil"/>
              <w:left w:val="nil"/>
              <w:bottom w:val="single" w:sz="4" w:space="0" w:color="auto"/>
              <w:right w:val="single" w:sz="4" w:space="0" w:color="auto"/>
            </w:tcBorders>
            <w:shd w:val="clear" w:color="auto" w:fill="FFFFFF" w:themeFill="background1"/>
            <w:noWrap/>
            <w:vAlign w:val="center"/>
          </w:tcPr>
          <w:p w14:paraId="566CE9DE" w14:textId="41441541" w:rsidR="00BE0DED" w:rsidRPr="00E25077" w:rsidRDefault="00BE0DED" w:rsidP="00BE0DED">
            <w:pPr>
              <w:spacing w:after="0" w:line="240" w:lineRule="auto"/>
              <w:jc w:val="center"/>
              <w:rPr>
                <w:rFonts w:ascii="Times New Roman" w:eastAsia="Times New Roman" w:hAnsi="Times New Roman" w:cs="Times New Roman"/>
                <w:color w:val="000000"/>
                <w:kern w:val="0"/>
                <w:sz w:val="18"/>
                <w:szCs w:val="18"/>
                <w:lang w:eastAsia="hr-HR"/>
                <w14:ligatures w14:val="none"/>
              </w:rPr>
            </w:pPr>
          </w:p>
        </w:tc>
      </w:tr>
    </w:tbl>
    <w:p w14:paraId="41028797" w14:textId="77777777" w:rsidR="00B26C92" w:rsidRDefault="00B26C92" w:rsidP="00645BF4">
      <w:pPr>
        <w:widowControl w:val="0"/>
        <w:autoSpaceDE w:val="0"/>
        <w:autoSpaceDN w:val="0"/>
        <w:spacing w:before="60" w:after="60" w:line="240" w:lineRule="auto"/>
        <w:jc w:val="both"/>
        <w:rPr>
          <w:rFonts w:ascii="Times New Roman" w:eastAsia="Calibri" w:hAnsi="Times New Roman" w:cs="Times New Roman"/>
          <w:i/>
          <w:kern w:val="0"/>
          <w:lang w:eastAsia="hr-HR"/>
          <w14:ligatures w14:val="none"/>
        </w:rPr>
      </w:pPr>
    </w:p>
    <w:p w14:paraId="039660A3" w14:textId="0562F94C"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i/>
          <w:kern w:val="0"/>
          <w:lang w:eastAsia="hr-HR"/>
          <w14:ligatures w14:val="none"/>
        </w:rPr>
      </w:pPr>
      <w:r w:rsidRPr="00645BF4">
        <w:rPr>
          <w:rFonts w:ascii="Times New Roman" w:eastAsia="Calibri" w:hAnsi="Times New Roman" w:cs="Times New Roman"/>
          <w:i/>
          <w:kern w:val="0"/>
          <w:lang w:eastAsia="hr-HR"/>
          <w14:ligatures w14:val="none"/>
        </w:rPr>
        <w:t>Opis (značajke) reljefnih područja</w:t>
      </w:r>
    </w:p>
    <w:p w14:paraId="3B05FE72"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 xml:space="preserve">• Nizinsko reljefno područje – je ravno reljefno područje bez uzvisina, nadmorske visine najčešće od 0 do 200 m. Sa gledišta otvaranja šuma primarnim šumskim prometnicama visinska razlika u nizinskom reljefu na duljini od 1 km karakteristične šumske ceste iznosi u pravilu do 20 m, nagib padina je do 1:10, nabranost terena je neznatna, a izbor tehničkih elemenata trase šumske ceste je slobodan. Mreža šumskih cesta nizinskog područja ima uglavnom pravilan oblik, usporedne šumske ceste se nalaze na približno jednakoj udaljenosti, prolaze postojećim </w:t>
      </w:r>
      <w:r w:rsidRPr="00645BF4">
        <w:rPr>
          <w:rFonts w:ascii="Times New Roman" w:eastAsia="Calibri" w:hAnsi="Times New Roman" w:cs="Times New Roman"/>
          <w:kern w:val="0"/>
          <w:lang w:eastAsia="hr-HR"/>
          <w14:ligatures w14:val="none"/>
        </w:rPr>
        <w:lastRenderedPageBreak/>
        <w:t>prosjekama i zatvaraju površine pravilnog oblika. Ciljana gustoća primarne šumske prometne infrastrukture iznosi 15 km/1000 ha, a ciljana geometrijska udaljenost privlačenja drva 330 m.</w:t>
      </w:r>
    </w:p>
    <w:p w14:paraId="6FFF1BDA"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 xml:space="preserve">• Brdsko reljefno područje – odlikuje se uzvisinama visine do 500 m. Sa gledišta otvaranja šuma primarnim šumskim prometnicama visinska razlika u brdskom reljefu na duljini od 1 km karakteristične šumske ceste iznosi u pravilu od 20 do 80 m, nagib padina je od 1:10 do 1:3, nabranost terena je izražena, a izbor tehničkih elemenata trase šumske ceste je djelomično jače ograničen. Mreža šumskih cesta se sastoji od tzv. etažnih, gotovo paralelnih i po slojnicama položenih šumskih cesta te između njih dijagonalnih, spojnih šumskih cesta. Opisana mreža šumskih cesta ima oblik očica nepravilne mreže i karakteristična je za brdska područja nerazvijene hidrografije. U brdskim područjima razvijene hidrografije trase šumskih cesta prate vodotoke, mreža šumskih cesta ima oblik žila ili </w:t>
      </w:r>
      <w:r w:rsidRPr="00645BF4">
        <w:rPr>
          <w:rFonts w:ascii="Times New Roman" w:eastAsia="Calibri" w:hAnsi="Times New Roman" w:cs="Times New Roman"/>
          <w:noProof/>
          <w:kern w:val="0"/>
          <w:lang w:eastAsia="hr-HR"/>
          <w14:ligatures w14:val="none"/>
        </w:rPr>
        <w:t>perastog lišća</w:t>
      </w:r>
      <w:r w:rsidRPr="00645BF4">
        <w:rPr>
          <w:rFonts w:ascii="Times New Roman" w:eastAsia="Calibri" w:hAnsi="Times New Roman" w:cs="Times New Roman"/>
          <w:kern w:val="0"/>
          <w:lang w:eastAsia="hr-HR"/>
          <w14:ligatures w14:val="none"/>
        </w:rPr>
        <w:t>, a na kraju doline poprima oblik lepeze. Ciljana gustoća primarne šumske prometne infrastrukture iznosi 25 km/1000 ha, a ciljana geometrijska udaljenost privlačenja drva 250 m.</w:t>
      </w:r>
    </w:p>
    <w:p w14:paraId="28DC5C21"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 Planinsko reljefno područje (uključujući visoki krš) – to je reljefno područje s uzdignutim dijelovima zemljine kore višima od 500 m. Sa gledišta otvaranja šuma primarnim šumskim prometnicama visinska razlika u planinskom reljefu na duljini od 1 km karakteristične šumske ceste iznosi u pravilu više od 80 m, nagib padina je od 1:3 do 1:0, nabranost terena je vrlo jaka, a izbor tehničkih elemenata trase šumske ceste je minimalan. Mreža šumskih cesta, ovisno o stupnju razvijenosti hidrografske mreže poprima oblike slične opisanima za brdsko reljefno područje. Ako se radi o krškom reljefu unutar planinskog reljefnog područja, tzv. visokom kršu, mreža primarnih šumskih prometnica se prilagođava krškim fenomenima te poprima oblik zatvorene mreže izrazito nepravilnih očica. Ciljana gustoća primarne šumske prometne infrastrukture iznosi 30 km/1000 ha, a ciljana geometrijska udaljenost privlačenja drva 200 m.</w:t>
      </w:r>
    </w:p>
    <w:p w14:paraId="28C7210D"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 xml:space="preserve">• Primorsko krško reljefno područje – je tip reljefa koji se razvija na tlu sastavljenom od topljivih stijena (kalcijevog ili magnezijevog karbonata). Osnovna je karakteristika krškog reljefa izražena ali selektivna topljivost stijena posljedica čega je izrazito razvijen reljef sa mnogo udubina i uzvisina. Obično se razvija u planinskom reljefu. Sa stajališta otvaranja šumskim cestama ovdje rastu degradirane šumske sastojine i šumske kulture (tzv. niski krš) primarno općekorisnih funkcija šuma u mediteranskom </w:t>
      </w:r>
      <w:r w:rsidRPr="00645BF4">
        <w:rPr>
          <w:rFonts w:ascii="Times New Roman" w:eastAsia="Calibri" w:hAnsi="Times New Roman" w:cs="Times New Roman"/>
          <w:noProof/>
          <w:kern w:val="0"/>
          <w:lang w:eastAsia="hr-HR"/>
          <w14:ligatures w14:val="none"/>
        </w:rPr>
        <w:t>i submediteranskom pojasu</w:t>
      </w:r>
      <w:r w:rsidRPr="00645BF4">
        <w:rPr>
          <w:rFonts w:ascii="Times New Roman" w:eastAsia="Calibri" w:hAnsi="Times New Roman" w:cs="Times New Roman"/>
          <w:kern w:val="0"/>
          <w:lang w:eastAsia="hr-HR"/>
          <w14:ligatures w14:val="none"/>
        </w:rPr>
        <w:t>. Ciljana gustoća primarne šumske prometne infrastrukture iznosi 15 km/1000 ha, a ciljana geometrijska udaljenost privlačenja drva 330 m.</w:t>
      </w:r>
    </w:p>
    <w:p w14:paraId="7A4BB900"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p>
    <w:p w14:paraId="25B94A9B"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i/>
          <w:kern w:val="0"/>
          <w:lang w:eastAsia="hr-HR"/>
          <w14:ligatures w14:val="none"/>
        </w:rPr>
      </w:pPr>
      <w:r w:rsidRPr="00645BF4">
        <w:rPr>
          <w:rFonts w:ascii="Times New Roman" w:eastAsia="Calibri" w:hAnsi="Times New Roman" w:cs="Times New Roman"/>
          <w:i/>
          <w:kern w:val="0"/>
          <w:lang w:eastAsia="hr-HR"/>
          <w14:ligatures w14:val="none"/>
        </w:rPr>
        <w:t>Opis (značajke) reljefnih područja</w:t>
      </w:r>
    </w:p>
    <w:p w14:paraId="506FDD45"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 Nizinsko reljefno područje – je ravno reljefno područje bez uzvisina, nadmorske visine najčešće od 0 do 200 m. Sa gledišta otvaranja šuma primarnim šumskim prometnicama visinska razlika u nizinskom reljefu na duljini od 1 km karakteristične šumske ceste iznosi u pravilu do 20 m, nagib padina je do 1:10, nabranost terena je neznatna, a izbor tehničkih elemenata trase šumske ceste je slobodan. Mreža šumskih cesta nizinskog područja ima uglavnom pravilan oblik, usporedne šumske ceste se nalaze na približno jednakoj udaljenosti, prolaze postojećim prosjekama i zatvaraju površine pravilnog oblika. Ciljana gustoća primarne šumske prometne infrastrukture iznosi 15 km/1000 ha, a ciljana geometrijska udaljenost privlačenja drva 330 m.</w:t>
      </w:r>
    </w:p>
    <w:p w14:paraId="6E888C69"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 xml:space="preserve">• Brdsko reljefno područje – odlikuje se uzvisinama visine do 500 m. Sa gledišta otvaranja šuma primarnim šumskim prometnicama visinska razlika u brdskom reljefu na duljini od 1 km karakteristične šumske ceste iznosi u pravilu od 20 do 80 m, nagib padina je od 1:10 do 1:3, nabranost terena je izražena, a izbor tehničkih elemenata trase šumske ceste je djelomično jače ograničen. Mreža šumskih cesta se sastoji od tzv. etažnih, gotovo paralelnih i po slojnicama položenih šumskih cesta te između njih dijagonalnih, spojnih šumskih cesta. Opisana mreža šumskih cesta ima oblik očica nepravilne mreže i karakteristična je za brdska područja nerazvijene hidrografije. U brdskim područjima razvijene hidrografije trase šumskih cesta prate </w:t>
      </w:r>
      <w:r w:rsidRPr="00645BF4">
        <w:rPr>
          <w:rFonts w:ascii="Times New Roman" w:eastAsia="Calibri" w:hAnsi="Times New Roman" w:cs="Times New Roman"/>
          <w:kern w:val="0"/>
          <w:lang w:eastAsia="hr-HR"/>
          <w14:ligatures w14:val="none"/>
        </w:rPr>
        <w:lastRenderedPageBreak/>
        <w:t xml:space="preserve">vodotoke, mreža šumskih cesta ima oblik žila ili </w:t>
      </w:r>
      <w:r w:rsidRPr="00645BF4">
        <w:rPr>
          <w:rFonts w:ascii="Times New Roman" w:eastAsia="Calibri" w:hAnsi="Times New Roman" w:cs="Times New Roman"/>
          <w:noProof/>
          <w:kern w:val="0"/>
          <w:lang w:eastAsia="hr-HR"/>
          <w14:ligatures w14:val="none"/>
        </w:rPr>
        <w:t>perastog lišća</w:t>
      </w:r>
      <w:r w:rsidRPr="00645BF4">
        <w:rPr>
          <w:rFonts w:ascii="Times New Roman" w:eastAsia="Calibri" w:hAnsi="Times New Roman" w:cs="Times New Roman"/>
          <w:kern w:val="0"/>
          <w:lang w:eastAsia="hr-HR"/>
          <w14:ligatures w14:val="none"/>
        </w:rPr>
        <w:t>, a na kraju doline poprima oblik lepeze. Ciljana gustoća primarne šumske prometne infrastrukture iznosi 25 km/1000 ha, a ciljana geometrijska udaljenost privlačenja drva 250 m.</w:t>
      </w:r>
    </w:p>
    <w:p w14:paraId="077F8B03"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 Planinsko reljefno područje (uključujući visoki krš) – to je reljefno područje s uzdignutim dijelovima zemljine kore višima od 500 m. Sa gledišta otvaranja šuma primarnim šumskim prometnicama visinska razlika u planinskom reljefu na duljini od 1 km karakteristične šumske ceste iznosi u pravilu više od 80 m, nagib padina je od 1:3 do 1:0, nabranost terena je vrlo jaka, a izbor tehničkih elemenata trase šumske ceste je minimalan. Mreža šumskih cesta, ovisno o stupnju razvijenosti hidrografske mreže poprima oblike slične opisanima za brdsko reljefno područje. Ako se radi o krškom reljefu unutar planinskog reljefnog područja, tzv. visokom kršu, mreža primarnih šumskih prometnica se prilagođava krškim fenomenima te poprima oblik zatvorene mreže izrazito nepravilnih očica. Ciljana gustoća primarne šumske prometne infrastrukture iznosi 30 km/1000 ha, a ciljana geometrijska udaljenost privlačenja drva 200 m.</w:t>
      </w:r>
    </w:p>
    <w:p w14:paraId="4304B719"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noProof/>
          <w:kern w:val="0"/>
          <w:lang w:eastAsia="hr-HR"/>
          <w14:ligatures w14:val="none"/>
        </w:rPr>
      </w:pPr>
      <w:r w:rsidRPr="00645BF4">
        <w:rPr>
          <w:rFonts w:ascii="Times New Roman" w:eastAsia="Calibri" w:hAnsi="Times New Roman" w:cs="Times New Roman"/>
          <w:kern w:val="0"/>
          <w:lang w:eastAsia="hr-HR"/>
          <w14:ligatures w14:val="none"/>
        </w:rPr>
        <w:t xml:space="preserve">• Primorsko krško reljefno područje – je tip reljefa koji se razvija na tlu sastavljenom od topljivih stijena (kalcijevog ili magnezijevog karbonata). Osnovna je karakteristika krškog reljefa izražena ali selektivna topljivost stijena posljedica čega je izrazito razvijen reljef sa mnogo udubina i uzvisina. Obično se razvija u planinskom reljefu. Sa stajališta otvaranja šumskim cestama ovdje rastu degradirane šumske sastojine i šumske kulture (tzv. niski krš) primarno općekorisnih funkcija šuma u mediteranskom i </w:t>
      </w:r>
      <w:r w:rsidRPr="00645BF4">
        <w:rPr>
          <w:rFonts w:ascii="Times New Roman" w:eastAsia="Calibri" w:hAnsi="Times New Roman" w:cs="Times New Roman"/>
          <w:noProof/>
          <w:kern w:val="0"/>
          <w:lang w:eastAsia="hr-HR"/>
          <w14:ligatures w14:val="none"/>
        </w:rPr>
        <w:t>submediteranskom pojasu. Ciljana gustoća primarne šumske prometne infrastrukture iznosi 15 km/1000 ha, a ciljana geometrijska udaljenost privlačenja drva 330 m.</w:t>
      </w:r>
    </w:p>
    <w:p w14:paraId="3981C52E" w14:textId="408EB9E7" w:rsidR="00645BF4" w:rsidRPr="00645BF4" w:rsidRDefault="00645BF4" w:rsidP="00E115AF">
      <w:pPr>
        <w:widowControl w:val="0"/>
        <w:autoSpaceDE w:val="0"/>
        <w:autoSpaceDN w:val="0"/>
        <w:spacing w:before="60" w:after="60" w:line="240" w:lineRule="auto"/>
        <w:jc w:val="both"/>
        <w:rPr>
          <w:rFonts w:ascii="Times New Roman" w:eastAsia="Calibri" w:hAnsi="Times New Roman" w:cs="Times New Roman"/>
          <w:i/>
          <w:kern w:val="0"/>
          <w:lang w:eastAsia="hr-HR"/>
          <w14:ligatures w14:val="none"/>
        </w:rPr>
      </w:pPr>
    </w:p>
    <w:p w14:paraId="427642AA" w14:textId="1CB0D213"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i/>
          <w:kern w:val="0"/>
          <w:lang w:eastAsia="hr-HR"/>
          <w14:ligatures w14:val="none"/>
        </w:rPr>
      </w:pPr>
      <w:r w:rsidRPr="00645BF4">
        <w:rPr>
          <w:rFonts w:ascii="Times New Roman" w:eastAsia="Calibri" w:hAnsi="Times New Roman" w:cs="Times New Roman"/>
          <w:i/>
          <w:kern w:val="0"/>
          <w:lang w:eastAsia="hr-HR"/>
          <w14:ligatures w14:val="none"/>
        </w:rPr>
        <w:t xml:space="preserve">Obrazac tablice </w:t>
      </w:r>
      <w:r w:rsidR="00C44F69">
        <w:rPr>
          <w:rFonts w:ascii="Times New Roman" w:eastAsia="Calibri" w:hAnsi="Times New Roman" w:cs="Times New Roman"/>
          <w:i/>
          <w:kern w:val="0"/>
          <w:lang w:eastAsia="hr-HR"/>
          <w14:ligatures w14:val="none"/>
        </w:rPr>
        <w:t xml:space="preserve">- </w:t>
      </w:r>
      <w:r w:rsidRPr="00645BF4">
        <w:rPr>
          <w:rFonts w:ascii="Times New Roman" w:eastAsia="Calibri" w:hAnsi="Times New Roman" w:cs="Times New Roman"/>
          <w:i/>
          <w:kern w:val="0"/>
          <w:lang w:eastAsia="hr-HR"/>
          <w14:ligatures w14:val="none"/>
        </w:rPr>
        <w:t>B.</w:t>
      </w:r>
      <w:r w:rsidR="007E48D1">
        <w:rPr>
          <w:rFonts w:ascii="Times New Roman" w:eastAsia="Calibri" w:hAnsi="Times New Roman" w:cs="Times New Roman"/>
          <w:i/>
          <w:kern w:val="0"/>
          <w:lang w:eastAsia="hr-HR"/>
          <w14:ligatures w14:val="none"/>
        </w:rPr>
        <w:t>9</w:t>
      </w:r>
      <w:r w:rsidRPr="00645BF4">
        <w:rPr>
          <w:rFonts w:ascii="Times New Roman" w:eastAsia="Calibri" w:hAnsi="Times New Roman" w:cs="Times New Roman"/>
          <w:i/>
          <w:kern w:val="0"/>
          <w:lang w:eastAsia="hr-HR"/>
          <w14:ligatures w14:val="none"/>
        </w:rPr>
        <w:t>.: Raščlamba primarne relativne otvorenosti za postojeću primarnu šumsku prometnu infrastrukturu u gospodarskoj jedinici koja je predmet zahvata primarnog otvaranja šuma</w:t>
      </w:r>
    </w:p>
    <w:tbl>
      <w:tblPr>
        <w:tblW w:w="9154" w:type="dxa"/>
        <w:tblLook w:val="04A0" w:firstRow="1" w:lastRow="0" w:firstColumn="1" w:lastColumn="0" w:noHBand="0" w:noVBand="1"/>
      </w:tblPr>
      <w:tblGrid>
        <w:gridCol w:w="367"/>
        <w:gridCol w:w="6716"/>
        <w:gridCol w:w="2057"/>
        <w:gridCol w:w="14"/>
      </w:tblGrid>
      <w:tr w:rsidR="003556F8" w:rsidRPr="009E4189" w14:paraId="280D4EC9" w14:textId="63CBC7AB" w:rsidTr="0081664E">
        <w:trPr>
          <w:trHeight w:val="240"/>
        </w:trPr>
        <w:tc>
          <w:tcPr>
            <w:tcW w:w="7083" w:type="dxa"/>
            <w:gridSpan w:val="2"/>
            <w:tcBorders>
              <w:top w:val="single" w:sz="4" w:space="0" w:color="auto"/>
              <w:left w:val="single" w:sz="4" w:space="0" w:color="auto"/>
              <w:bottom w:val="single" w:sz="4" w:space="0" w:color="auto"/>
              <w:right w:val="single" w:sz="4" w:space="0" w:color="auto"/>
            </w:tcBorders>
            <w:shd w:val="clear" w:color="000000" w:fill="A6A6A6"/>
            <w:noWrap/>
            <w:vAlign w:val="bottom"/>
            <w:hideMark/>
          </w:tcPr>
          <w:p w14:paraId="7C0D5F48" w14:textId="77777777" w:rsidR="003556F8" w:rsidRPr="00E4387C" w:rsidRDefault="003556F8" w:rsidP="0028268E">
            <w:pPr>
              <w:spacing w:after="0" w:line="240" w:lineRule="auto"/>
              <w:rPr>
                <w:rFonts w:asciiTheme="majorBidi" w:eastAsia="Times New Roman" w:hAnsiTheme="majorBidi" w:cstheme="majorBidi"/>
                <w:bCs/>
                <w:color w:val="000000"/>
                <w:kern w:val="0"/>
                <w:sz w:val="18"/>
                <w:szCs w:val="18"/>
                <w:lang w:eastAsia="hr-HR"/>
                <w14:ligatures w14:val="none"/>
              </w:rPr>
            </w:pPr>
            <w:r w:rsidRPr="00E4387C">
              <w:rPr>
                <w:rFonts w:asciiTheme="majorBidi" w:eastAsia="Times New Roman" w:hAnsiTheme="majorBidi" w:cstheme="majorBidi"/>
                <w:bCs/>
                <w:color w:val="000000"/>
                <w:kern w:val="0"/>
                <w:sz w:val="18"/>
                <w:szCs w:val="18"/>
                <w:lang w:eastAsia="hr-HR"/>
                <w14:ligatures w14:val="none"/>
              </w:rPr>
              <w:t>Naziv gospodarske jedinice</w:t>
            </w:r>
          </w:p>
        </w:tc>
        <w:tc>
          <w:tcPr>
            <w:tcW w:w="207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BB7C9AF" w14:textId="77777777" w:rsidR="003556F8" w:rsidRPr="00E25077" w:rsidRDefault="003556F8" w:rsidP="003556F8">
            <w:pPr>
              <w:spacing w:after="0" w:line="240" w:lineRule="auto"/>
              <w:rPr>
                <w:rFonts w:asciiTheme="majorBidi" w:eastAsia="Times New Roman" w:hAnsiTheme="majorBidi" w:cstheme="majorBidi"/>
                <w:b/>
                <w:bCs/>
                <w:color w:val="000000"/>
                <w:kern w:val="0"/>
                <w:sz w:val="18"/>
                <w:szCs w:val="18"/>
                <w:lang w:eastAsia="hr-HR"/>
                <w14:ligatures w14:val="none"/>
              </w:rPr>
            </w:pPr>
          </w:p>
        </w:tc>
      </w:tr>
      <w:tr w:rsidR="000B6DBE" w:rsidRPr="009E4189" w14:paraId="2B59173A" w14:textId="77777777" w:rsidTr="0081664E">
        <w:trPr>
          <w:gridAfter w:val="1"/>
          <w:wAfter w:w="14" w:type="dxa"/>
          <w:trHeight w:val="240"/>
        </w:trPr>
        <w:tc>
          <w:tcPr>
            <w:tcW w:w="367"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219431CA" w14:textId="77777777" w:rsidR="00281CDD" w:rsidRPr="00E25077" w:rsidRDefault="00281CDD" w:rsidP="00281CDD">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1.</w:t>
            </w:r>
          </w:p>
        </w:tc>
        <w:tc>
          <w:tcPr>
            <w:tcW w:w="6716" w:type="dxa"/>
            <w:tcBorders>
              <w:top w:val="nil"/>
              <w:left w:val="nil"/>
              <w:bottom w:val="single" w:sz="4" w:space="0" w:color="auto"/>
              <w:right w:val="single" w:sz="4" w:space="0" w:color="auto"/>
            </w:tcBorders>
            <w:shd w:val="clear" w:color="auto" w:fill="BFBFBF" w:themeFill="background1" w:themeFillShade="BF"/>
            <w:vAlign w:val="center"/>
            <w:hideMark/>
          </w:tcPr>
          <w:p w14:paraId="4D46D1C6" w14:textId="77777777" w:rsidR="00281CDD" w:rsidRPr="00E25077" w:rsidRDefault="00281CDD" w:rsidP="00281CDD">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 xml:space="preserve">Definirana ciljana geometrijska udaljenost privlačenja drva (m) </w:t>
            </w:r>
          </w:p>
        </w:tc>
        <w:tc>
          <w:tcPr>
            <w:tcW w:w="2057" w:type="dxa"/>
            <w:tcBorders>
              <w:top w:val="nil"/>
              <w:left w:val="nil"/>
              <w:bottom w:val="single" w:sz="4" w:space="0" w:color="auto"/>
              <w:right w:val="single" w:sz="4" w:space="0" w:color="auto"/>
            </w:tcBorders>
            <w:noWrap/>
            <w:vAlign w:val="center"/>
          </w:tcPr>
          <w:p w14:paraId="30EA6608" w14:textId="6BF04843" w:rsidR="00281CDD" w:rsidRPr="00E25077" w:rsidRDefault="00281CDD" w:rsidP="00281CDD">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0B6DBE" w:rsidRPr="009E4189" w14:paraId="45AE734A" w14:textId="77777777" w:rsidTr="0081664E">
        <w:trPr>
          <w:gridAfter w:val="1"/>
          <w:wAfter w:w="14" w:type="dxa"/>
          <w:trHeight w:val="240"/>
        </w:trPr>
        <w:tc>
          <w:tcPr>
            <w:tcW w:w="367"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13DCC924" w14:textId="77777777" w:rsidR="00281CDD" w:rsidRPr="00E25077" w:rsidRDefault="00281CDD" w:rsidP="00281CDD">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2.</w:t>
            </w:r>
          </w:p>
        </w:tc>
        <w:tc>
          <w:tcPr>
            <w:tcW w:w="6716" w:type="dxa"/>
            <w:tcBorders>
              <w:top w:val="nil"/>
              <w:left w:val="nil"/>
              <w:bottom w:val="single" w:sz="4" w:space="0" w:color="auto"/>
              <w:right w:val="single" w:sz="4" w:space="0" w:color="auto"/>
            </w:tcBorders>
            <w:shd w:val="clear" w:color="auto" w:fill="BFBFBF" w:themeFill="background1" w:themeFillShade="BF"/>
            <w:vAlign w:val="center"/>
            <w:hideMark/>
          </w:tcPr>
          <w:p w14:paraId="181D1EFB" w14:textId="77777777" w:rsidR="00281CDD" w:rsidRPr="00E25077" w:rsidRDefault="00281CDD" w:rsidP="00281CDD">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Postojeća geometrijska udaljenost privlačenja (m)</w:t>
            </w:r>
          </w:p>
        </w:tc>
        <w:tc>
          <w:tcPr>
            <w:tcW w:w="2057" w:type="dxa"/>
            <w:tcBorders>
              <w:top w:val="nil"/>
              <w:left w:val="nil"/>
              <w:bottom w:val="single" w:sz="4" w:space="0" w:color="auto"/>
              <w:right w:val="single" w:sz="4" w:space="0" w:color="auto"/>
            </w:tcBorders>
            <w:noWrap/>
            <w:vAlign w:val="center"/>
          </w:tcPr>
          <w:p w14:paraId="303A3FCD" w14:textId="7C111085" w:rsidR="00281CDD" w:rsidRPr="00E25077" w:rsidRDefault="00281CDD" w:rsidP="00281CDD">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0B6DBE" w:rsidRPr="009E4189" w14:paraId="53FE8E0C" w14:textId="77777777" w:rsidTr="0081664E">
        <w:trPr>
          <w:gridAfter w:val="1"/>
          <w:wAfter w:w="14" w:type="dxa"/>
          <w:trHeight w:val="409"/>
        </w:trPr>
        <w:tc>
          <w:tcPr>
            <w:tcW w:w="367"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5089B33A" w14:textId="77777777" w:rsidR="00281CDD" w:rsidRPr="00E25077" w:rsidRDefault="00281CDD" w:rsidP="00281CDD">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3.</w:t>
            </w:r>
          </w:p>
        </w:tc>
        <w:tc>
          <w:tcPr>
            <w:tcW w:w="6716" w:type="dxa"/>
            <w:tcBorders>
              <w:top w:val="nil"/>
              <w:left w:val="nil"/>
              <w:bottom w:val="single" w:sz="4" w:space="0" w:color="auto"/>
              <w:right w:val="single" w:sz="4" w:space="0" w:color="auto"/>
            </w:tcBorders>
            <w:shd w:val="clear" w:color="auto" w:fill="BFBFBF" w:themeFill="background1" w:themeFillShade="BF"/>
            <w:vAlign w:val="center"/>
            <w:hideMark/>
          </w:tcPr>
          <w:p w14:paraId="4DAD8DA3" w14:textId="4A34AA38" w:rsidR="00281CDD" w:rsidRPr="00E25077" w:rsidRDefault="00281CDD" w:rsidP="00281CDD">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Ukupna površina gospodarske jedinice koj</w:t>
            </w:r>
            <w:r w:rsidR="00EF2653">
              <w:rPr>
                <w:rFonts w:asciiTheme="majorBidi" w:eastAsia="Times New Roman" w:hAnsiTheme="majorBidi" w:cstheme="majorBidi"/>
                <w:color w:val="000000"/>
                <w:kern w:val="0"/>
                <w:sz w:val="18"/>
                <w:szCs w:val="18"/>
                <w:lang w:eastAsia="hr-HR"/>
                <w14:ligatures w14:val="none"/>
              </w:rPr>
              <w:t>a</w:t>
            </w:r>
            <w:r w:rsidRPr="00E25077">
              <w:rPr>
                <w:rFonts w:asciiTheme="majorBidi" w:eastAsia="Times New Roman" w:hAnsiTheme="majorBidi" w:cstheme="majorBidi"/>
                <w:color w:val="000000"/>
                <w:kern w:val="0"/>
                <w:sz w:val="18"/>
                <w:szCs w:val="18"/>
                <w:lang w:eastAsia="hr-HR"/>
                <w14:ligatures w14:val="none"/>
              </w:rPr>
              <w:t xml:space="preserve"> je predmet primarnog otvaranja šuma (ha)</w:t>
            </w:r>
          </w:p>
        </w:tc>
        <w:tc>
          <w:tcPr>
            <w:tcW w:w="2057" w:type="dxa"/>
            <w:tcBorders>
              <w:top w:val="nil"/>
              <w:left w:val="nil"/>
              <w:bottom w:val="single" w:sz="4" w:space="0" w:color="auto"/>
              <w:right w:val="single" w:sz="4" w:space="0" w:color="auto"/>
            </w:tcBorders>
            <w:vAlign w:val="center"/>
          </w:tcPr>
          <w:p w14:paraId="161F90B1" w14:textId="35B3CAF5" w:rsidR="00281CDD" w:rsidRPr="00E25077" w:rsidRDefault="00281CDD" w:rsidP="00281CDD">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0B6DBE" w:rsidRPr="009E4189" w14:paraId="5AC1CF45" w14:textId="77777777" w:rsidTr="0081664E">
        <w:trPr>
          <w:gridAfter w:val="1"/>
          <w:wAfter w:w="14" w:type="dxa"/>
          <w:trHeight w:val="685"/>
        </w:trPr>
        <w:tc>
          <w:tcPr>
            <w:tcW w:w="367"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679C4197" w14:textId="77777777" w:rsidR="00281CDD" w:rsidRPr="00E25077" w:rsidRDefault="00281CDD" w:rsidP="00281CDD">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4.</w:t>
            </w:r>
          </w:p>
        </w:tc>
        <w:tc>
          <w:tcPr>
            <w:tcW w:w="6716" w:type="dxa"/>
            <w:tcBorders>
              <w:top w:val="nil"/>
              <w:left w:val="nil"/>
              <w:bottom w:val="single" w:sz="4" w:space="0" w:color="auto"/>
              <w:right w:val="single" w:sz="4" w:space="0" w:color="auto"/>
            </w:tcBorders>
            <w:shd w:val="clear" w:color="auto" w:fill="BFBFBF" w:themeFill="background1" w:themeFillShade="BF"/>
            <w:vAlign w:val="center"/>
            <w:hideMark/>
          </w:tcPr>
          <w:p w14:paraId="708D38E3" w14:textId="0D5FF2BF" w:rsidR="00281CDD" w:rsidRPr="00E25077" w:rsidRDefault="00281CDD" w:rsidP="00281CDD">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Ukupna otvorena površina gospodarske jedinice koj</w:t>
            </w:r>
            <w:r w:rsidR="00EF2653">
              <w:rPr>
                <w:rFonts w:asciiTheme="majorBidi" w:eastAsia="Times New Roman" w:hAnsiTheme="majorBidi" w:cstheme="majorBidi"/>
                <w:color w:val="000000"/>
                <w:kern w:val="0"/>
                <w:sz w:val="18"/>
                <w:szCs w:val="18"/>
                <w:lang w:eastAsia="hr-HR"/>
                <w14:ligatures w14:val="none"/>
              </w:rPr>
              <w:t>a</w:t>
            </w:r>
            <w:r w:rsidRPr="00E25077">
              <w:rPr>
                <w:rFonts w:asciiTheme="majorBidi" w:eastAsia="Times New Roman" w:hAnsiTheme="majorBidi" w:cstheme="majorBidi"/>
                <w:color w:val="000000"/>
                <w:kern w:val="0"/>
                <w:sz w:val="18"/>
                <w:szCs w:val="18"/>
                <w:lang w:eastAsia="hr-HR"/>
                <w14:ligatures w14:val="none"/>
              </w:rPr>
              <w:t xml:space="preserve"> je predmet primarnog otvaranja šuma za definiranu ciljanu geometrijsku udaljenost privlačenja drva (ha)</w:t>
            </w:r>
          </w:p>
        </w:tc>
        <w:tc>
          <w:tcPr>
            <w:tcW w:w="2057" w:type="dxa"/>
            <w:tcBorders>
              <w:top w:val="nil"/>
              <w:left w:val="nil"/>
              <w:bottom w:val="single" w:sz="4" w:space="0" w:color="auto"/>
              <w:right w:val="single" w:sz="4" w:space="0" w:color="auto"/>
            </w:tcBorders>
            <w:noWrap/>
            <w:vAlign w:val="center"/>
          </w:tcPr>
          <w:p w14:paraId="74CC400B" w14:textId="4D7DF098" w:rsidR="00281CDD" w:rsidRPr="00E25077" w:rsidRDefault="00281CDD" w:rsidP="00281CDD">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0B6DBE" w:rsidRPr="009E4189" w14:paraId="7B2AA49F" w14:textId="77777777" w:rsidTr="0081664E">
        <w:trPr>
          <w:gridAfter w:val="1"/>
          <w:wAfter w:w="14" w:type="dxa"/>
          <w:trHeight w:val="566"/>
        </w:trPr>
        <w:tc>
          <w:tcPr>
            <w:tcW w:w="367"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58396BD9" w14:textId="77777777" w:rsidR="00281CDD" w:rsidRPr="00E25077" w:rsidRDefault="00281CDD" w:rsidP="00281CDD">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5.</w:t>
            </w:r>
          </w:p>
        </w:tc>
        <w:tc>
          <w:tcPr>
            <w:tcW w:w="6716" w:type="dxa"/>
            <w:tcBorders>
              <w:top w:val="nil"/>
              <w:left w:val="nil"/>
              <w:bottom w:val="single" w:sz="4" w:space="0" w:color="auto"/>
              <w:right w:val="single" w:sz="4" w:space="0" w:color="auto"/>
            </w:tcBorders>
            <w:shd w:val="clear" w:color="auto" w:fill="BFBFBF" w:themeFill="background1" w:themeFillShade="BF"/>
            <w:vAlign w:val="center"/>
            <w:hideMark/>
          </w:tcPr>
          <w:p w14:paraId="2DEB3F3F" w14:textId="00B6F034" w:rsidR="00281CDD" w:rsidRPr="00E25077" w:rsidRDefault="00281CDD" w:rsidP="00281CDD">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Ukupna neotvorena površina gospodarske jedinice koj</w:t>
            </w:r>
            <w:r w:rsidR="00EF2653">
              <w:rPr>
                <w:rFonts w:asciiTheme="majorBidi" w:eastAsia="Times New Roman" w:hAnsiTheme="majorBidi" w:cstheme="majorBidi"/>
                <w:color w:val="000000"/>
                <w:kern w:val="0"/>
                <w:sz w:val="18"/>
                <w:szCs w:val="18"/>
                <w:lang w:eastAsia="hr-HR"/>
                <w14:ligatures w14:val="none"/>
              </w:rPr>
              <w:t>a</w:t>
            </w:r>
            <w:r w:rsidRPr="00E25077">
              <w:rPr>
                <w:rFonts w:asciiTheme="majorBidi" w:eastAsia="Times New Roman" w:hAnsiTheme="majorBidi" w:cstheme="majorBidi"/>
                <w:color w:val="000000"/>
                <w:kern w:val="0"/>
                <w:sz w:val="18"/>
                <w:szCs w:val="18"/>
                <w:lang w:eastAsia="hr-HR"/>
                <w14:ligatures w14:val="none"/>
              </w:rPr>
              <w:t xml:space="preserve"> je predmet primarnog otvaranja šuma za definiranu ciljanu geometrijsku udaljenost privlačenja drva (ha)</w:t>
            </w:r>
          </w:p>
        </w:tc>
        <w:tc>
          <w:tcPr>
            <w:tcW w:w="2057" w:type="dxa"/>
            <w:tcBorders>
              <w:top w:val="nil"/>
              <w:left w:val="nil"/>
              <w:bottom w:val="single" w:sz="4" w:space="0" w:color="auto"/>
              <w:right w:val="single" w:sz="4" w:space="0" w:color="auto"/>
            </w:tcBorders>
            <w:noWrap/>
            <w:vAlign w:val="center"/>
          </w:tcPr>
          <w:p w14:paraId="34E61E71" w14:textId="7383DE04" w:rsidR="00281CDD" w:rsidRPr="00E25077" w:rsidRDefault="00281CDD" w:rsidP="00281CDD">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0B6DBE" w:rsidRPr="009E4189" w14:paraId="6B3DFB2D" w14:textId="77777777" w:rsidTr="0081664E">
        <w:trPr>
          <w:gridAfter w:val="1"/>
          <w:wAfter w:w="14" w:type="dxa"/>
          <w:trHeight w:val="560"/>
        </w:trPr>
        <w:tc>
          <w:tcPr>
            <w:tcW w:w="367"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2DFA6438" w14:textId="77777777" w:rsidR="00281CDD" w:rsidRPr="00E25077" w:rsidRDefault="00281CDD" w:rsidP="00281CDD">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6.</w:t>
            </w:r>
          </w:p>
        </w:tc>
        <w:tc>
          <w:tcPr>
            <w:tcW w:w="6716" w:type="dxa"/>
            <w:tcBorders>
              <w:top w:val="nil"/>
              <w:left w:val="nil"/>
              <w:bottom w:val="single" w:sz="4" w:space="0" w:color="auto"/>
              <w:right w:val="single" w:sz="4" w:space="0" w:color="auto"/>
            </w:tcBorders>
            <w:shd w:val="clear" w:color="auto" w:fill="BFBFBF" w:themeFill="background1" w:themeFillShade="BF"/>
            <w:vAlign w:val="center"/>
            <w:hideMark/>
          </w:tcPr>
          <w:p w14:paraId="79E386F1" w14:textId="58057ABE" w:rsidR="00281CDD" w:rsidRPr="00E25077" w:rsidRDefault="00281CDD" w:rsidP="00281CDD">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Ukupna površina neučinkovitih zona unutar i izvan gospodarske jedinice koj</w:t>
            </w:r>
            <w:r w:rsidR="00EF2653">
              <w:rPr>
                <w:rFonts w:asciiTheme="majorBidi" w:eastAsia="Times New Roman" w:hAnsiTheme="majorBidi" w:cstheme="majorBidi"/>
                <w:color w:val="000000"/>
                <w:kern w:val="0"/>
                <w:sz w:val="18"/>
                <w:szCs w:val="18"/>
                <w:lang w:eastAsia="hr-HR"/>
                <w14:ligatures w14:val="none"/>
              </w:rPr>
              <w:t>a</w:t>
            </w:r>
            <w:r w:rsidRPr="00E25077">
              <w:rPr>
                <w:rFonts w:asciiTheme="majorBidi" w:eastAsia="Times New Roman" w:hAnsiTheme="majorBidi" w:cstheme="majorBidi"/>
                <w:color w:val="000000"/>
                <w:kern w:val="0"/>
                <w:sz w:val="18"/>
                <w:szCs w:val="18"/>
                <w:lang w:eastAsia="hr-HR"/>
                <w14:ligatures w14:val="none"/>
              </w:rPr>
              <w:t xml:space="preserve"> je predmet primarnog otvaranja šuma za definiranu ciljanu geometrijsku udaljenost privlačenja drva (ha)</w:t>
            </w:r>
          </w:p>
        </w:tc>
        <w:tc>
          <w:tcPr>
            <w:tcW w:w="2057" w:type="dxa"/>
            <w:tcBorders>
              <w:top w:val="nil"/>
              <w:left w:val="nil"/>
              <w:bottom w:val="single" w:sz="4" w:space="0" w:color="auto"/>
              <w:right w:val="single" w:sz="4" w:space="0" w:color="auto"/>
            </w:tcBorders>
            <w:noWrap/>
            <w:vAlign w:val="center"/>
          </w:tcPr>
          <w:p w14:paraId="28BCBA26" w14:textId="24E947C0" w:rsidR="00281CDD" w:rsidRPr="00E25077" w:rsidRDefault="00281CDD" w:rsidP="00281CDD">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0B6DBE" w:rsidRPr="009E4189" w14:paraId="1EA1BB73" w14:textId="77777777" w:rsidTr="0081664E">
        <w:trPr>
          <w:gridAfter w:val="1"/>
          <w:wAfter w:w="14" w:type="dxa"/>
          <w:trHeight w:val="554"/>
        </w:trPr>
        <w:tc>
          <w:tcPr>
            <w:tcW w:w="367" w:type="dxa"/>
            <w:tcBorders>
              <w:top w:val="nil"/>
              <w:left w:val="single" w:sz="4" w:space="0" w:color="auto"/>
              <w:bottom w:val="single" w:sz="4" w:space="0" w:color="auto"/>
              <w:right w:val="single" w:sz="4" w:space="0" w:color="auto"/>
            </w:tcBorders>
            <w:shd w:val="clear" w:color="000000" w:fill="BFBFBF"/>
            <w:noWrap/>
            <w:vAlign w:val="center"/>
            <w:hideMark/>
          </w:tcPr>
          <w:p w14:paraId="43D9D01A" w14:textId="77777777" w:rsidR="00281CDD" w:rsidRPr="00DE4B44" w:rsidRDefault="00281CDD" w:rsidP="00281CDD">
            <w:pPr>
              <w:spacing w:after="0" w:line="240" w:lineRule="auto"/>
              <w:jc w:val="center"/>
              <w:rPr>
                <w:rFonts w:asciiTheme="majorBidi" w:eastAsia="Times New Roman" w:hAnsiTheme="majorBidi" w:cstheme="majorBidi"/>
                <w:bCs/>
                <w:color w:val="000000"/>
                <w:kern w:val="0"/>
                <w:sz w:val="18"/>
                <w:szCs w:val="18"/>
                <w:lang w:eastAsia="hr-HR"/>
                <w14:ligatures w14:val="none"/>
              </w:rPr>
            </w:pPr>
            <w:r w:rsidRPr="00DE4B44">
              <w:rPr>
                <w:rFonts w:asciiTheme="majorBidi" w:eastAsia="Times New Roman" w:hAnsiTheme="majorBidi" w:cstheme="majorBidi"/>
                <w:bCs/>
                <w:color w:val="000000"/>
                <w:kern w:val="0"/>
                <w:sz w:val="18"/>
                <w:szCs w:val="18"/>
                <w:lang w:eastAsia="hr-HR"/>
                <w14:ligatures w14:val="none"/>
              </w:rPr>
              <w:t>7.</w:t>
            </w:r>
          </w:p>
        </w:tc>
        <w:tc>
          <w:tcPr>
            <w:tcW w:w="6716" w:type="dxa"/>
            <w:tcBorders>
              <w:top w:val="nil"/>
              <w:left w:val="nil"/>
              <w:bottom w:val="single" w:sz="4" w:space="0" w:color="auto"/>
              <w:right w:val="single" w:sz="4" w:space="0" w:color="auto"/>
            </w:tcBorders>
            <w:shd w:val="clear" w:color="000000" w:fill="BFBFBF"/>
            <w:vAlign w:val="center"/>
            <w:hideMark/>
          </w:tcPr>
          <w:p w14:paraId="16115EDF" w14:textId="4D30B09D" w:rsidR="00281CDD" w:rsidRPr="00E4387C" w:rsidRDefault="00281CDD" w:rsidP="00281CDD">
            <w:pPr>
              <w:spacing w:after="0" w:line="240" w:lineRule="auto"/>
              <w:rPr>
                <w:rFonts w:asciiTheme="majorBidi" w:eastAsia="Times New Roman" w:hAnsiTheme="majorBidi" w:cstheme="majorBidi"/>
                <w:bCs/>
                <w:color w:val="000000"/>
                <w:kern w:val="0"/>
                <w:sz w:val="18"/>
                <w:szCs w:val="18"/>
                <w:lang w:eastAsia="hr-HR"/>
                <w14:ligatures w14:val="none"/>
              </w:rPr>
            </w:pPr>
            <w:r w:rsidRPr="00E4387C">
              <w:rPr>
                <w:rFonts w:asciiTheme="majorBidi" w:eastAsia="Times New Roman" w:hAnsiTheme="majorBidi" w:cstheme="majorBidi"/>
                <w:bCs/>
                <w:color w:val="000000"/>
                <w:kern w:val="0"/>
                <w:sz w:val="18"/>
                <w:szCs w:val="18"/>
                <w:lang w:eastAsia="hr-HR"/>
                <w14:ligatures w14:val="none"/>
              </w:rPr>
              <w:t>Primarna relativna otvorenost gospodarske jedinice koj</w:t>
            </w:r>
            <w:r w:rsidR="00EF2653" w:rsidRPr="00E4387C">
              <w:rPr>
                <w:rFonts w:asciiTheme="majorBidi" w:eastAsia="Times New Roman" w:hAnsiTheme="majorBidi" w:cstheme="majorBidi"/>
                <w:bCs/>
                <w:color w:val="000000"/>
                <w:kern w:val="0"/>
                <w:sz w:val="18"/>
                <w:szCs w:val="18"/>
                <w:lang w:eastAsia="hr-HR"/>
                <w14:ligatures w14:val="none"/>
              </w:rPr>
              <w:t>a</w:t>
            </w:r>
            <w:r w:rsidRPr="00E4387C">
              <w:rPr>
                <w:rFonts w:asciiTheme="majorBidi" w:eastAsia="Times New Roman" w:hAnsiTheme="majorBidi" w:cstheme="majorBidi"/>
                <w:bCs/>
                <w:color w:val="000000"/>
                <w:kern w:val="0"/>
                <w:sz w:val="18"/>
                <w:szCs w:val="18"/>
                <w:lang w:eastAsia="hr-HR"/>
                <w14:ligatures w14:val="none"/>
              </w:rPr>
              <w:t xml:space="preserve"> je predmet primarnog otvaranja šuma za postojeću primarnu šumsku prometnu infrastrukturu (%)</w:t>
            </w:r>
          </w:p>
        </w:tc>
        <w:tc>
          <w:tcPr>
            <w:tcW w:w="2057" w:type="dxa"/>
            <w:tcBorders>
              <w:top w:val="nil"/>
              <w:left w:val="nil"/>
              <w:bottom w:val="single" w:sz="4" w:space="0" w:color="auto"/>
              <w:right w:val="single" w:sz="4" w:space="0" w:color="auto"/>
            </w:tcBorders>
            <w:shd w:val="clear" w:color="auto" w:fill="FFFFFF" w:themeFill="background1"/>
            <w:vAlign w:val="center"/>
          </w:tcPr>
          <w:p w14:paraId="33715A4B" w14:textId="247253D0" w:rsidR="00281CDD" w:rsidRPr="00E25077" w:rsidRDefault="00281CDD" w:rsidP="00281CDD">
            <w:pPr>
              <w:spacing w:after="0" w:line="240" w:lineRule="auto"/>
              <w:jc w:val="center"/>
              <w:rPr>
                <w:rFonts w:asciiTheme="majorBidi" w:eastAsia="Times New Roman" w:hAnsiTheme="majorBidi" w:cstheme="majorBidi"/>
                <w:b/>
                <w:bCs/>
                <w:color w:val="000000"/>
                <w:kern w:val="0"/>
                <w:sz w:val="18"/>
                <w:szCs w:val="18"/>
                <w:lang w:eastAsia="hr-HR"/>
                <w14:ligatures w14:val="none"/>
              </w:rPr>
            </w:pPr>
          </w:p>
        </w:tc>
      </w:tr>
      <w:tr w:rsidR="000B6DBE" w:rsidRPr="009E4189" w14:paraId="41B83680" w14:textId="77777777" w:rsidTr="0081664E">
        <w:trPr>
          <w:gridAfter w:val="1"/>
          <w:wAfter w:w="14" w:type="dxa"/>
          <w:trHeight w:val="720"/>
        </w:trPr>
        <w:tc>
          <w:tcPr>
            <w:tcW w:w="367" w:type="dxa"/>
            <w:tcBorders>
              <w:top w:val="nil"/>
              <w:left w:val="single" w:sz="4" w:space="0" w:color="auto"/>
              <w:bottom w:val="single" w:sz="4" w:space="0" w:color="auto"/>
              <w:right w:val="single" w:sz="4" w:space="0" w:color="auto"/>
            </w:tcBorders>
            <w:shd w:val="clear" w:color="000000" w:fill="BFBFBF"/>
            <w:noWrap/>
            <w:vAlign w:val="center"/>
            <w:hideMark/>
          </w:tcPr>
          <w:p w14:paraId="3DA0FA34" w14:textId="77777777" w:rsidR="00281CDD" w:rsidRPr="00771B17" w:rsidRDefault="00281CDD" w:rsidP="00281CDD">
            <w:pPr>
              <w:spacing w:after="0" w:line="240" w:lineRule="auto"/>
              <w:jc w:val="center"/>
              <w:rPr>
                <w:rFonts w:asciiTheme="majorBidi" w:eastAsia="Times New Roman" w:hAnsiTheme="majorBidi" w:cstheme="majorBidi"/>
                <w:bCs/>
                <w:color w:val="000000"/>
                <w:kern w:val="0"/>
                <w:sz w:val="18"/>
                <w:szCs w:val="18"/>
                <w:lang w:eastAsia="hr-HR"/>
                <w14:ligatures w14:val="none"/>
              </w:rPr>
            </w:pPr>
            <w:r w:rsidRPr="00771B17">
              <w:rPr>
                <w:rFonts w:asciiTheme="majorBidi" w:eastAsia="Times New Roman" w:hAnsiTheme="majorBidi" w:cstheme="majorBidi"/>
                <w:bCs/>
                <w:color w:val="000000"/>
                <w:kern w:val="0"/>
                <w:sz w:val="18"/>
                <w:szCs w:val="18"/>
                <w:lang w:eastAsia="hr-HR"/>
                <w14:ligatures w14:val="none"/>
              </w:rPr>
              <w:t>8.</w:t>
            </w:r>
          </w:p>
        </w:tc>
        <w:tc>
          <w:tcPr>
            <w:tcW w:w="6716" w:type="dxa"/>
            <w:tcBorders>
              <w:top w:val="nil"/>
              <w:left w:val="nil"/>
              <w:bottom w:val="single" w:sz="4" w:space="0" w:color="auto"/>
              <w:right w:val="single" w:sz="4" w:space="0" w:color="auto"/>
            </w:tcBorders>
            <w:shd w:val="clear" w:color="000000" w:fill="BFBFBF"/>
            <w:vAlign w:val="center"/>
            <w:hideMark/>
          </w:tcPr>
          <w:p w14:paraId="63AB650B" w14:textId="3CC67C6A" w:rsidR="00281CDD" w:rsidRPr="00771B17" w:rsidRDefault="00281CDD" w:rsidP="00281CDD">
            <w:pPr>
              <w:spacing w:after="0" w:line="240" w:lineRule="auto"/>
              <w:rPr>
                <w:rFonts w:asciiTheme="majorBidi" w:eastAsia="Times New Roman" w:hAnsiTheme="majorBidi" w:cstheme="majorBidi"/>
                <w:bCs/>
                <w:color w:val="000000"/>
                <w:kern w:val="0"/>
                <w:sz w:val="18"/>
                <w:szCs w:val="18"/>
                <w:lang w:eastAsia="hr-HR"/>
                <w14:ligatures w14:val="none"/>
              </w:rPr>
            </w:pPr>
            <w:r w:rsidRPr="00771B17">
              <w:rPr>
                <w:rFonts w:asciiTheme="majorBidi" w:eastAsia="Times New Roman" w:hAnsiTheme="majorBidi" w:cstheme="majorBidi"/>
                <w:bCs/>
                <w:color w:val="000000"/>
                <w:kern w:val="0"/>
                <w:sz w:val="18"/>
                <w:szCs w:val="18"/>
                <w:lang w:eastAsia="hr-HR"/>
                <w14:ligatures w14:val="none"/>
              </w:rPr>
              <w:t>Ocjena primarne relativne otvorenosti gospodarske jedinice koj</w:t>
            </w:r>
            <w:r w:rsidR="00EF2653" w:rsidRPr="00771B17">
              <w:rPr>
                <w:rFonts w:asciiTheme="majorBidi" w:eastAsia="Times New Roman" w:hAnsiTheme="majorBidi" w:cstheme="majorBidi"/>
                <w:bCs/>
                <w:color w:val="000000"/>
                <w:kern w:val="0"/>
                <w:sz w:val="18"/>
                <w:szCs w:val="18"/>
                <w:lang w:eastAsia="hr-HR"/>
                <w14:ligatures w14:val="none"/>
              </w:rPr>
              <w:t>a</w:t>
            </w:r>
            <w:r w:rsidRPr="00771B17">
              <w:rPr>
                <w:rFonts w:asciiTheme="majorBidi" w:eastAsia="Times New Roman" w:hAnsiTheme="majorBidi" w:cstheme="majorBidi"/>
                <w:bCs/>
                <w:color w:val="000000"/>
                <w:kern w:val="0"/>
                <w:sz w:val="18"/>
                <w:szCs w:val="18"/>
                <w:lang w:eastAsia="hr-HR"/>
                <w14:ligatures w14:val="none"/>
              </w:rPr>
              <w:t xml:space="preserve"> je predmet primarnog otvaranja šuma za postojeću primarnu šumsku prometnu infrastrukturu (nedovoljna/slaba/dobra/jako dobra/izvrsna)</w:t>
            </w:r>
          </w:p>
        </w:tc>
        <w:tc>
          <w:tcPr>
            <w:tcW w:w="2057" w:type="dxa"/>
            <w:tcBorders>
              <w:top w:val="nil"/>
              <w:left w:val="nil"/>
              <w:bottom w:val="single" w:sz="4" w:space="0" w:color="auto"/>
              <w:right w:val="single" w:sz="4" w:space="0" w:color="auto"/>
            </w:tcBorders>
            <w:shd w:val="clear" w:color="auto" w:fill="FFFFFF" w:themeFill="background1"/>
            <w:vAlign w:val="center"/>
          </w:tcPr>
          <w:p w14:paraId="41505420" w14:textId="51061BD7" w:rsidR="00281CDD" w:rsidRPr="00E25077" w:rsidRDefault="00281CDD" w:rsidP="00281CDD">
            <w:pPr>
              <w:spacing w:after="0" w:line="240" w:lineRule="auto"/>
              <w:jc w:val="center"/>
              <w:rPr>
                <w:rFonts w:asciiTheme="majorBidi" w:eastAsia="Times New Roman" w:hAnsiTheme="majorBidi" w:cstheme="majorBidi"/>
                <w:b/>
                <w:bCs/>
                <w:color w:val="000000"/>
                <w:kern w:val="0"/>
                <w:sz w:val="18"/>
                <w:szCs w:val="18"/>
                <w:lang w:eastAsia="hr-HR"/>
                <w14:ligatures w14:val="none"/>
              </w:rPr>
            </w:pPr>
          </w:p>
        </w:tc>
      </w:tr>
    </w:tbl>
    <w:p w14:paraId="7FD041C5"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i/>
          <w:kern w:val="0"/>
          <w:lang w:eastAsia="hr-HR"/>
          <w14:ligatures w14:val="none"/>
        </w:rPr>
      </w:pPr>
    </w:p>
    <w:p w14:paraId="621CF9D9"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Sustav procjene primarne relativne otvorenosti:</w:t>
      </w:r>
    </w:p>
    <w:p w14:paraId="0CA9DDB7"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 nedovoljna primarna relativna otvorenost</w:t>
      </w:r>
    </w:p>
    <w:p w14:paraId="6BAB6DD3"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(&lt; 55% površine je dostupno sa definiranom ciljanom udaljenosti privlačenja drva),</w:t>
      </w:r>
    </w:p>
    <w:p w14:paraId="2AA12845"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 slaba primarna relativna otvorenost</w:t>
      </w:r>
    </w:p>
    <w:p w14:paraId="0392B936"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(od 55 do 65% površine je dostupno sa definiranom ciljanom udaljenosti privlačenja drva),</w:t>
      </w:r>
    </w:p>
    <w:p w14:paraId="2ED7ED70"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 dobra primarna relativna otvorenost</w:t>
      </w:r>
    </w:p>
    <w:p w14:paraId="2CBCAA98"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lastRenderedPageBreak/>
        <w:t>(od 65 do 75% površine je dostupno sa definiranom ciljanom udaljenosti privlačenja drva),</w:t>
      </w:r>
    </w:p>
    <w:p w14:paraId="5CE958F1"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 jako dobra primarna relativna otvorenost</w:t>
      </w:r>
    </w:p>
    <w:p w14:paraId="7F05F994" w14:textId="77777777"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(od 75 do 85% površine je dostupno sa definiranom ciljanom udaljenosti privlačenja drva),</w:t>
      </w:r>
    </w:p>
    <w:p w14:paraId="23448F6A" w14:textId="70F4020E"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 xml:space="preserve"> izvrsna primarna relativna otvorenost</w:t>
      </w:r>
    </w:p>
    <w:p w14:paraId="183E97AC" w14:textId="77777777" w:rsidR="00645BF4" w:rsidRDefault="00645BF4"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r w:rsidRPr="00645BF4">
        <w:rPr>
          <w:rFonts w:ascii="Times New Roman" w:eastAsia="Calibri" w:hAnsi="Times New Roman" w:cs="Times New Roman"/>
          <w:kern w:val="0"/>
          <w:lang w:eastAsia="hr-HR"/>
          <w14:ligatures w14:val="none"/>
        </w:rPr>
        <w:t>(&gt; 85% površine je dostupno sa definiranom ciljanom udaljenosti privlačenja drva).</w:t>
      </w:r>
    </w:p>
    <w:p w14:paraId="01D12CE9" w14:textId="77777777" w:rsidR="00C60413" w:rsidRPr="00645BF4" w:rsidRDefault="00C60413" w:rsidP="00645BF4">
      <w:pPr>
        <w:widowControl w:val="0"/>
        <w:autoSpaceDE w:val="0"/>
        <w:autoSpaceDN w:val="0"/>
        <w:spacing w:before="60" w:after="60" w:line="240" w:lineRule="auto"/>
        <w:jc w:val="both"/>
        <w:rPr>
          <w:rFonts w:ascii="Times New Roman" w:eastAsia="Calibri" w:hAnsi="Times New Roman" w:cs="Times New Roman"/>
          <w:kern w:val="0"/>
          <w:lang w:eastAsia="hr-HR"/>
          <w14:ligatures w14:val="none"/>
        </w:rPr>
      </w:pPr>
    </w:p>
    <w:p w14:paraId="3BAF7B49" w14:textId="41C92502"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i/>
          <w:kern w:val="0"/>
          <w:lang w:eastAsia="hr-HR"/>
          <w14:ligatures w14:val="none"/>
        </w:rPr>
      </w:pPr>
      <w:r w:rsidRPr="00645BF4">
        <w:rPr>
          <w:rFonts w:ascii="Times New Roman" w:eastAsia="Calibri" w:hAnsi="Times New Roman" w:cs="Times New Roman"/>
          <w:i/>
          <w:kern w:val="0"/>
          <w:lang w:eastAsia="hr-HR"/>
          <w14:ligatures w14:val="none"/>
        </w:rPr>
        <w:t xml:space="preserve">Obrazac tablice </w:t>
      </w:r>
      <w:r w:rsidR="00C44F69">
        <w:rPr>
          <w:rFonts w:ascii="Times New Roman" w:eastAsia="Calibri" w:hAnsi="Times New Roman" w:cs="Times New Roman"/>
          <w:i/>
          <w:kern w:val="0"/>
          <w:lang w:eastAsia="hr-HR"/>
          <w14:ligatures w14:val="none"/>
        </w:rPr>
        <w:t xml:space="preserve">- </w:t>
      </w:r>
      <w:r w:rsidRPr="00645BF4">
        <w:rPr>
          <w:rFonts w:ascii="Times New Roman" w:eastAsia="Calibri" w:hAnsi="Times New Roman" w:cs="Times New Roman"/>
          <w:i/>
          <w:kern w:val="0"/>
          <w:lang w:eastAsia="hr-HR"/>
          <w14:ligatures w14:val="none"/>
        </w:rPr>
        <w:t>B.</w:t>
      </w:r>
      <w:r w:rsidR="00CC6540">
        <w:rPr>
          <w:rFonts w:ascii="Times New Roman" w:eastAsia="Calibri" w:hAnsi="Times New Roman" w:cs="Times New Roman"/>
          <w:i/>
          <w:kern w:val="0"/>
          <w:lang w:eastAsia="hr-HR"/>
          <w14:ligatures w14:val="none"/>
        </w:rPr>
        <w:t>11</w:t>
      </w:r>
      <w:r w:rsidRPr="00645BF4">
        <w:rPr>
          <w:rFonts w:ascii="Times New Roman" w:eastAsia="Calibri" w:hAnsi="Times New Roman" w:cs="Times New Roman"/>
          <w:i/>
          <w:kern w:val="0"/>
          <w:lang w:eastAsia="hr-HR"/>
          <w14:ligatures w14:val="none"/>
        </w:rPr>
        <w:t>.: Rekapitulacija parametara procjene kvantitete i kvalitete postojeće mreže primarnih šumskih prometnica gospodarske jedinice koja je predmet zahvata primarnog otvaranja šuma</w:t>
      </w:r>
    </w:p>
    <w:tbl>
      <w:tblPr>
        <w:tblW w:w="9209" w:type="dxa"/>
        <w:tblLook w:val="04A0" w:firstRow="1" w:lastRow="0" w:firstColumn="1" w:lastColumn="0" w:noHBand="0" w:noVBand="1"/>
      </w:tblPr>
      <w:tblGrid>
        <w:gridCol w:w="980"/>
        <w:gridCol w:w="6386"/>
        <w:gridCol w:w="1843"/>
      </w:tblGrid>
      <w:tr w:rsidR="00645BF4" w:rsidRPr="00645BF4" w14:paraId="413B433F" w14:textId="77777777" w:rsidTr="0081664E">
        <w:trPr>
          <w:trHeight w:val="456"/>
        </w:trPr>
        <w:tc>
          <w:tcPr>
            <w:tcW w:w="98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61964FA" w14:textId="77777777"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1.</w:t>
            </w:r>
          </w:p>
        </w:tc>
        <w:tc>
          <w:tcPr>
            <w:tcW w:w="6386" w:type="dxa"/>
            <w:tcBorders>
              <w:top w:val="single" w:sz="4" w:space="0" w:color="auto"/>
              <w:left w:val="nil"/>
              <w:bottom w:val="single" w:sz="4" w:space="0" w:color="auto"/>
              <w:right w:val="single" w:sz="4" w:space="0" w:color="auto"/>
            </w:tcBorders>
            <w:shd w:val="clear" w:color="000000" w:fill="BFBFBF"/>
            <w:vAlign w:val="center"/>
            <w:hideMark/>
          </w:tcPr>
          <w:p w14:paraId="608980F7" w14:textId="77777777" w:rsidR="00DE4B44" w:rsidRDefault="00645BF4" w:rsidP="00645BF4">
            <w:pPr>
              <w:spacing w:after="0" w:line="240" w:lineRule="auto"/>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 xml:space="preserve">Pripadajuće reljefno područje zahvata primarnog otvaranja šuma </w:t>
            </w:r>
          </w:p>
          <w:p w14:paraId="2743B346" w14:textId="3438680E" w:rsidR="00645BF4" w:rsidRPr="00645BF4" w:rsidRDefault="00DE4B44" w:rsidP="00645BF4">
            <w:pPr>
              <w:spacing w:after="0" w:line="240" w:lineRule="auto"/>
              <w:rPr>
                <w:rFonts w:ascii="Times New Roman" w:eastAsia="Times New Roman" w:hAnsi="Times New Roman" w:cs="Times New Roman"/>
                <w:color w:val="000000"/>
                <w:kern w:val="0"/>
                <w:sz w:val="18"/>
                <w:szCs w:val="18"/>
                <w:lang w:eastAsia="hr-HR"/>
                <w14:ligatures w14:val="none"/>
              </w:rPr>
            </w:pPr>
            <w:r>
              <w:rPr>
                <w:rFonts w:ascii="Times New Roman" w:eastAsia="Times New Roman" w:hAnsi="Times New Roman" w:cs="Times New Roman"/>
                <w:color w:val="000000"/>
                <w:kern w:val="0"/>
                <w:sz w:val="18"/>
                <w:szCs w:val="18"/>
                <w:lang w:eastAsia="hr-HR"/>
                <w14:ligatures w14:val="none"/>
              </w:rPr>
              <w:t>(nizinsko/brdsko</w:t>
            </w:r>
            <w:r w:rsidR="00645BF4" w:rsidRPr="00645BF4">
              <w:rPr>
                <w:rFonts w:ascii="Times New Roman" w:eastAsia="Times New Roman" w:hAnsi="Times New Roman" w:cs="Times New Roman"/>
                <w:color w:val="000000"/>
                <w:kern w:val="0"/>
                <w:sz w:val="18"/>
                <w:szCs w:val="18"/>
                <w:lang w:eastAsia="hr-HR"/>
                <w14:ligatures w14:val="none"/>
              </w:rPr>
              <w:t>/planinsko (uk</w:t>
            </w:r>
            <w:r w:rsidR="002821C2">
              <w:rPr>
                <w:rFonts w:ascii="Times New Roman" w:eastAsia="Times New Roman" w:hAnsi="Times New Roman" w:cs="Times New Roman"/>
                <w:color w:val="000000"/>
                <w:kern w:val="0"/>
                <w:sz w:val="18"/>
                <w:szCs w:val="18"/>
                <w:lang w:eastAsia="hr-HR"/>
                <w14:ligatures w14:val="none"/>
              </w:rPr>
              <w:t>l</w:t>
            </w:r>
            <w:r w:rsidR="00645BF4" w:rsidRPr="00645BF4">
              <w:rPr>
                <w:rFonts w:ascii="Times New Roman" w:eastAsia="Times New Roman" w:hAnsi="Times New Roman" w:cs="Times New Roman"/>
                <w:color w:val="000000"/>
                <w:kern w:val="0"/>
                <w:sz w:val="18"/>
                <w:szCs w:val="18"/>
                <w:lang w:eastAsia="hr-HR"/>
                <w14:ligatures w14:val="none"/>
              </w:rPr>
              <w:t>jučujući visoki krš)/primorsko krško)</w:t>
            </w: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center"/>
          </w:tcPr>
          <w:p w14:paraId="6B413FD8" w14:textId="77777777"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p>
        </w:tc>
      </w:tr>
      <w:tr w:rsidR="00645BF4" w:rsidRPr="00645BF4" w14:paraId="6FD2CADE" w14:textId="77777777" w:rsidTr="0081664E">
        <w:trPr>
          <w:trHeight w:val="1307"/>
        </w:trPr>
        <w:tc>
          <w:tcPr>
            <w:tcW w:w="980" w:type="dxa"/>
            <w:tcBorders>
              <w:top w:val="nil"/>
              <w:left w:val="single" w:sz="4" w:space="0" w:color="auto"/>
              <w:bottom w:val="single" w:sz="4" w:space="0" w:color="auto"/>
              <w:right w:val="single" w:sz="4" w:space="0" w:color="auto"/>
            </w:tcBorders>
            <w:shd w:val="clear" w:color="000000" w:fill="BFBFBF"/>
            <w:noWrap/>
            <w:vAlign w:val="center"/>
            <w:hideMark/>
          </w:tcPr>
          <w:p w14:paraId="198F9271" w14:textId="77777777"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2.</w:t>
            </w:r>
          </w:p>
        </w:tc>
        <w:tc>
          <w:tcPr>
            <w:tcW w:w="6386" w:type="dxa"/>
            <w:tcBorders>
              <w:top w:val="nil"/>
              <w:left w:val="nil"/>
              <w:bottom w:val="single" w:sz="4" w:space="0" w:color="auto"/>
              <w:right w:val="single" w:sz="4" w:space="0" w:color="auto"/>
            </w:tcBorders>
            <w:shd w:val="clear" w:color="000000" w:fill="BFBFBF"/>
            <w:vAlign w:val="center"/>
            <w:hideMark/>
          </w:tcPr>
          <w:p w14:paraId="33F1C8A0" w14:textId="77777777" w:rsidR="00645BF4" w:rsidRPr="00645BF4" w:rsidRDefault="00645BF4" w:rsidP="00645BF4">
            <w:pPr>
              <w:spacing w:after="0" w:line="240" w:lineRule="auto"/>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Maksimalna dozvoljena gustoća primarne šumske prometne infrastrukture pripadajućeg reljefnog područja u kojemu se provodi zahvat primarnog otvaranja šuma</w:t>
            </w:r>
            <w:r w:rsidRPr="00645BF4">
              <w:rPr>
                <w:rFonts w:ascii="Times New Roman" w:eastAsia="Times New Roman" w:hAnsi="Times New Roman" w:cs="Times New Roman"/>
                <w:color w:val="000000"/>
                <w:kern w:val="0"/>
                <w:sz w:val="18"/>
                <w:szCs w:val="18"/>
                <w:lang w:eastAsia="hr-HR"/>
                <w14:ligatures w14:val="none"/>
              </w:rPr>
              <w:br/>
              <w:t>- nizinsko = 15 km/1000 ha,</w:t>
            </w:r>
            <w:r w:rsidRPr="00645BF4">
              <w:rPr>
                <w:rFonts w:ascii="Times New Roman" w:eastAsia="Times New Roman" w:hAnsi="Times New Roman" w:cs="Times New Roman"/>
                <w:color w:val="000000"/>
                <w:kern w:val="0"/>
                <w:sz w:val="18"/>
                <w:szCs w:val="18"/>
                <w:lang w:eastAsia="hr-HR"/>
                <w14:ligatures w14:val="none"/>
              </w:rPr>
              <w:br/>
              <w:t>- brdsko = 25 km/1000 ha,</w:t>
            </w:r>
            <w:r w:rsidRPr="00645BF4">
              <w:rPr>
                <w:rFonts w:ascii="Times New Roman" w:eastAsia="Times New Roman" w:hAnsi="Times New Roman" w:cs="Times New Roman"/>
                <w:color w:val="000000"/>
                <w:kern w:val="0"/>
                <w:sz w:val="18"/>
                <w:szCs w:val="18"/>
                <w:lang w:eastAsia="hr-HR"/>
                <w14:ligatures w14:val="none"/>
              </w:rPr>
              <w:br/>
              <w:t>- planinsko (uključujući visoki krš) = 30 km/1000 ha,</w:t>
            </w:r>
            <w:r w:rsidRPr="00645BF4">
              <w:rPr>
                <w:rFonts w:ascii="Times New Roman" w:eastAsia="Times New Roman" w:hAnsi="Times New Roman" w:cs="Times New Roman"/>
                <w:color w:val="000000"/>
                <w:kern w:val="0"/>
                <w:sz w:val="18"/>
                <w:szCs w:val="18"/>
                <w:lang w:eastAsia="hr-HR"/>
                <w14:ligatures w14:val="none"/>
              </w:rPr>
              <w:br/>
              <w:t>- primorsko krško = 15 km/1000 ha.</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5DAA7837" w14:textId="77777777"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p>
        </w:tc>
      </w:tr>
      <w:tr w:rsidR="00645BF4" w:rsidRPr="00645BF4" w14:paraId="0A697565" w14:textId="77777777" w:rsidTr="0081664E">
        <w:trPr>
          <w:trHeight w:val="228"/>
        </w:trPr>
        <w:tc>
          <w:tcPr>
            <w:tcW w:w="980" w:type="dxa"/>
            <w:tcBorders>
              <w:top w:val="nil"/>
              <w:left w:val="single" w:sz="4" w:space="0" w:color="auto"/>
              <w:bottom w:val="single" w:sz="4" w:space="0" w:color="auto"/>
              <w:right w:val="single" w:sz="4" w:space="0" w:color="auto"/>
            </w:tcBorders>
            <w:shd w:val="clear" w:color="000000" w:fill="BFBFBF"/>
            <w:noWrap/>
            <w:vAlign w:val="center"/>
            <w:hideMark/>
          </w:tcPr>
          <w:p w14:paraId="04BD8E47" w14:textId="77777777"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3.</w:t>
            </w:r>
          </w:p>
        </w:tc>
        <w:tc>
          <w:tcPr>
            <w:tcW w:w="6386" w:type="dxa"/>
            <w:tcBorders>
              <w:top w:val="nil"/>
              <w:left w:val="nil"/>
              <w:bottom w:val="single" w:sz="4" w:space="0" w:color="auto"/>
              <w:right w:val="single" w:sz="4" w:space="0" w:color="auto"/>
            </w:tcBorders>
            <w:shd w:val="clear" w:color="000000" w:fill="BFBFBF"/>
            <w:vAlign w:val="center"/>
            <w:hideMark/>
          </w:tcPr>
          <w:p w14:paraId="7707F55C" w14:textId="77777777" w:rsidR="00645BF4" w:rsidRPr="00645BF4" w:rsidRDefault="00645BF4" w:rsidP="00645BF4">
            <w:pPr>
              <w:spacing w:after="0" w:line="240" w:lineRule="auto"/>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Ukupna duljina javnih i nerazvrstanih cesta (km)</w:t>
            </w:r>
          </w:p>
        </w:tc>
        <w:tc>
          <w:tcPr>
            <w:tcW w:w="1843" w:type="dxa"/>
            <w:tcBorders>
              <w:top w:val="nil"/>
              <w:left w:val="nil"/>
              <w:bottom w:val="single" w:sz="4" w:space="0" w:color="auto"/>
              <w:right w:val="single" w:sz="4" w:space="0" w:color="auto"/>
            </w:tcBorders>
            <w:shd w:val="clear" w:color="auto" w:fill="FFFFFF" w:themeFill="background1"/>
            <w:vAlign w:val="center"/>
          </w:tcPr>
          <w:p w14:paraId="075CB3C6" w14:textId="77777777"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p>
        </w:tc>
      </w:tr>
      <w:tr w:rsidR="00645BF4" w:rsidRPr="00645BF4" w14:paraId="773D0366" w14:textId="77777777" w:rsidTr="0081664E">
        <w:trPr>
          <w:trHeight w:val="228"/>
        </w:trPr>
        <w:tc>
          <w:tcPr>
            <w:tcW w:w="980" w:type="dxa"/>
            <w:tcBorders>
              <w:top w:val="nil"/>
              <w:left w:val="single" w:sz="4" w:space="0" w:color="auto"/>
              <w:bottom w:val="single" w:sz="4" w:space="0" w:color="auto"/>
              <w:right w:val="single" w:sz="4" w:space="0" w:color="auto"/>
            </w:tcBorders>
            <w:shd w:val="clear" w:color="000000" w:fill="BFBFBF"/>
            <w:noWrap/>
            <w:vAlign w:val="center"/>
            <w:hideMark/>
          </w:tcPr>
          <w:p w14:paraId="0AC95B97" w14:textId="77777777"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4.</w:t>
            </w:r>
          </w:p>
        </w:tc>
        <w:tc>
          <w:tcPr>
            <w:tcW w:w="6386" w:type="dxa"/>
            <w:tcBorders>
              <w:top w:val="nil"/>
              <w:left w:val="nil"/>
              <w:bottom w:val="single" w:sz="4" w:space="0" w:color="auto"/>
              <w:right w:val="single" w:sz="4" w:space="0" w:color="auto"/>
            </w:tcBorders>
            <w:shd w:val="clear" w:color="000000" w:fill="BFBFBF"/>
            <w:vAlign w:val="center"/>
            <w:hideMark/>
          </w:tcPr>
          <w:p w14:paraId="69CB76A9" w14:textId="77777777" w:rsidR="00645BF4" w:rsidRPr="00645BF4" w:rsidRDefault="00645BF4" w:rsidP="00645BF4">
            <w:pPr>
              <w:spacing w:after="0" w:line="240" w:lineRule="auto"/>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Ukupna duljina šumskih cesta (km)</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3D94242F" w14:textId="77777777"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p>
        </w:tc>
      </w:tr>
      <w:tr w:rsidR="00645BF4" w:rsidRPr="00645BF4" w14:paraId="0007270D" w14:textId="77777777" w:rsidTr="0081664E">
        <w:trPr>
          <w:trHeight w:val="228"/>
        </w:trPr>
        <w:tc>
          <w:tcPr>
            <w:tcW w:w="980" w:type="dxa"/>
            <w:tcBorders>
              <w:top w:val="nil"/>
              <w:left w:val="single" w:sz="4" w:space="0" w:color="auto"/>
              <w:bottom w:val="single" w:sz="4" w:space="0" w:color="auto"/>
              <w:right w:val="single" w:sz="4" w:space="0" w:color="auto"/>
            </w:tcBorders>
            <w:shd w:val="clear" w:color="000000" w:fill="BFBFBF"/>
            <w:noWrap/>
            <w:vAlign w:val="center"/>
            <w:hideMark/>
          </w:tcPr>
          <w:p w14:paraId="7AB86892" w14:textId="77777777"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5.</w:t>
            </w:r>
          </w:p>
        </w:tc>
        <w:tc>
          <w:tcPr>
            <w:tcW w:w="6386" w:type="dxa"/>
            <w:tcBorders>
              <w:top w:val="nil"/>
              <w:left w:val="nil"/>
              <w:bottom w:val="single" w:sz="4" w:space="0" w:color="auto"/>
              <w:right w:val="single" w:sz="4" w:space="0" w:color="auto"/>
            </w:tcBorders>
            <w:shd w:val="clear" w:color="000000" w:fill="BFBFBF"/>
            <w:vAlign w:val="center"/>
            <w:hideMark/>
          </w:tcPr>
          <w:p w14:paraId="0F90A772" w14:textId="77777777" w:rsidR="00645BF4" w:rsidRPr="00645BF4" w:rsidRDefault="00645BF4" w:rsidP="00645BF4">
            <w:pPr>
              <w:spacing w:after="0" w:line="240" w:lineRule="auto"/>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 xml:space="preserve">Sveukupna duljina javnih, nerazvrstanih i šumskih cesta (km) </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3B748460" w14:textId="77777777"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p>
        </w:tc>
      </w:tr>
      <w:tr w:rsidR="00645BF4" w:rsidRPr="00645BF4" w14:paraId="502B56F6" w14:textId="77777777" w:rsidTr="0081664E">
        <w:trPr>
          <w:trHeight w:val="456"/>
        </w:trPr>
        <w:tc>
          <w:tcPr>
            <w:tcW w:w="980" w:type="dxa"/>
            <w:tcBorders>
              <w:top w:val="nil"/>
              <w:left w:val="single" w:sz="4" w:space="0" w:color="auto"/>
              <w:bottom w:val="single" w:sz="4" w:space="0" w:color="auto"/>
              <w:right w:val="single" w:sz="4" w:space="0" w:color="auto"/>
            </w:tcBorders>
            <w:shd w:val="clear" w:color="000000" w:fill="BFBFBF"/>
            <w:noWrap/>
            <w:vAlign w:val="center"/>
            <w:hideMark/>
          </w:tcPr>
          <w:p w14:paraId="2D71DED6" w14:textId="77777777"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6.</w:t>
            </w:r>
          </w:p>
        </w:tc>
        <w:tc>
          <w:tcPr>
            <w:tcW w:w="6386" w:type="dxa"/>
            <w:tcBorders>
              <w:top w:val="nil"/>
              <w:left w:val="nil"/>
              <w:bottom w:val="single" w:sz="4" w:space="0" w:color="auto"/>
              <w:right w:val="single" w:sz="4" w:space="0" w:color="auto"/>
            </w:tcBorders>
            <w:shd w:val="clear" w:color="000000" w:fill="BFBFBF"/>
            <w:vAlign w:val="center"/>
            <w:hideMark/>
          </w:tcPr>
          <w:p w14:paraId="047E8BAB" w14:textId="77777777" w:rsidR="00645BF4" w:rsidRPr="00645BF4" w:rsidRDefault="00645BF4" w:rsidP="00645BF4">
            <w:pPr>
              <w:spacing w:after="0" w:line="240" w:lineRule="auto"/>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Sveukupna duljina javnih, nerazvrstanih i šumskih cesta koje utječu na izračun gustoće primarne šumske prometne infrastrukture (km)</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05C0CAA9" w14:textId="77777777"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p>
        </w:tc>
      </w:tr>
      <w:tr w:rsidR="00645BF4" w:rsidRPr="00645BF4" w14:paraId="4E2D94A4" w14:textId="77777777" w:rsidTr="0081664E">
        <w:trPr>
          <w:trHeight w:val="228"/>
        </w:trPr>
        <w:tc>
          <w:tcPr>
            <w:tcW w:w="980" w:type="dxa"/>
            <w:tcBorders>
              <w:top w:val="nil"/>
              <w:left w:val="single" w:sz="4" w:space="0" w:color="auto"/>
              <w:bottom w:val="single" w:sz="4" w:space="0" w:color="auto"/>
              <w:right w:val="single" w:sz="4" w:space="0" w:color="auto"/>
            </w:tcBorders>
            <w:shd w:val="clear" w:color="000000" w:fill="BFBFBF"/>
            <w:noWrap/>
            <w:vAlign w:val="center"/>
            <w:hideMark/>
          </w:tcPr>
          <w:p w14:paraId="29B40398" w14:textId="77777777"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7.</w:t>
            </w:r>
          </w:p>
        </w:tc>
        <w:tc>
          <w:tcPr>
            <w:tcW w:w="6386" w:type="dxa"/>
            <w:tcBorders>
              <w:top w:val="nil"/>
              <w:left w:val="nil"/>
              <w:bottom w:val="single" w:sz="4" w:space="0" w:color="auto"/>
              <w:right w:val="single" w:sz="4" w:space="0" w:color="auto"/>
            </w:tcBorders>
            <w:shd w:val="clear" w:color="000000" w:fill="BFBFBF"/>
            <w:vAlign w:val="center"/>
            <w:hideMark/>
          </w:tcPr>
          <w:p w14:paraId="79FAAB18" w14:textId="77777777" w:rsidR="00645BF4" w:rsidRPr="00645BF4" w:rsidRDefault="00645BF4" w:rsidP="00645BF4">
            <w:pPr>
              <w:spacing w:after="0" w:line="240" w:lineRule="auto"/>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Gustoća primarne šumske prometne infrastrukture (km/1000 ha)</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20829F7F" w14:textId="77777777"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p>
        </w:tc>
      </w:tr>
      <w:tr w:rsidR="00645BF4" w:rsidRPr="00645BF4" w14:paraId="38412E82" w14:textId="77777777" w:rsidTr="0081664E">
        <w:trPr>
          <w:trHeight w:val="228"/>
        </w:trPr>
        <w:tc>
          <w:tcPr>
            <w:tcW w:w="980" w:type="dxa"/>
            <w:tcBorders>
              <w:top w:val="nil"/>
              <w:left w:val="single" w:sz="4" w:space="0" w:color="auto"/>
              <w:bottom w:val="single" w:sz="4" w:space="0" w:color="auto"/>
              <w:right w:val="single" w:sz="4" w:space="0" w:color="auto"/>
            </w:tcBorders>
            <w:shd w:val="clear" w:color="000000" w:fill="BFBFBF"/>
            <w:noWrap/>
            <w:vAlign w:val="center"/>
            <w:hideMark/>
          </w:tcPr>
          <w:p w14:paraId="45AC38AF" w14:textId="77777777"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8.</w:t>
            </w:r>
          </w:p>
        </w:tc>
        <w:tc>
          <w:tcPr>
            <w:tcW w:w="6386" w:type="dxa"/>
            <w:tcBorders>
              <w:top w:val="nil"/>
              <w:left w:val="nil"/>
              <w:bottom w:val="single" w:sz="4" w:space="0" w:color="auto"/>
              <w:right w:val="single" w:sz="4" w:space="0" w:color="auto"/>
            </w:tcBorders>
            <w:shd w:val="clear" w:color="000000" w:fill="BFBFBF"/>
            <w:vAlign w:val="center"/>
            <w:hideMark/>
          </w:tcPr>
          <w:p w14:paraId="7B077AFF" w14:textId="77777777" w:rsidR="00645BF4" w:rsidRPr="00645BF4" w:rsidRDefault="00645BF4" w:rsidP="00645BF4">
            <w:pPr>
              <w:spacing w:after="0" w:line="240" w:lineRule="auto"/>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Srednja geometrijska udaljenost privlačenja drva (m)</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69067847" w14:textId="77777777"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p>
        </w:tc>
      </w:tr>
      <w:tr w:rsidR="00645BF4" w:rsidRPr="00645BF4" w14:paraId="0B027477" w14:textId="77777777" w:rsidTr="0081664E">
        <w:trPr>
          <w:trHeight w:val="228"/>
        </w:trPr>
        <w:tc>
          <w:tcPr>
            <w:tcW w:w="980" w:type="dxa"/>
            <w:tcBorders>
              <w:top w:val="nil"/>
              <w:left w:val="single" w:sz="4" w:space="0" w:color="auto"/>
              <w:bottom w:val="single" w:sz="4" w:space="0" w:color="auto"/>
              <w:right w:val="single" w:sz="4" w:space="0" w:color="auto"/>
            </w:tcBorders>
            <w:shd w:val="clear" w:color="000000" w:fill="BFBFBF"/>
            <w:noWrap/>
            <w:vAlign w:val="center"/>
            <w:hideMark/>
          </w:tcPr>
          <w:p w14:paraId="37A20E97" w14:textId="77777777"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9.</w:t>
            </w:r>
          </w:p>
        </w:tc>
        <w:tc>
          <w:tcPr>
            <w:tcW w:w="6386" w:type="dxa"/>
            <w:tcBorders>
              <w:top w:val="nil"/>
              <w:left w:val="nil"/>
              <w:bottom w:val="single" w:sz="4" w:space="0" w:color="auto"/>
              <w:right w:val="single" w:sz="4" w:space="0" w:color="auto"/>
            </w:tcBorders>
            <w:shd w:val="clear" w:color="000000" w:fill="BFBFBF"/>
            <w:vAlign w:val="center"/>
            <w:hideMark/>
          </w:tcPr>
          <w:p w14:paraId="5F1676C5" w14:textId="77777777" w:rsidR="00645BF4" w:rsidRPr="00645BF4" w:rsidRDefault="00645BF4" w:rsidP="00645BF4">
            <w:pPr>
              <w:spacing w:after="0" w:line="240" w:lineRule="auto"/>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Primarna relativna otvorenost (%)</w:t>
            </w:r>
          </w:p>
        </w:tc>
        <w:tc>
          <w:tcPr>
            <w:tcW w:w="1843" w:type="dxa"/>
            <w:tcBorders>
              <w:top w:val="nil"/>
              <w:left w:val="nil"/>
              <w:bottom w:val="single" w:sz="4" w:space="0" w:color="auto"/>
              <w:right w:val="single" w:sz="4" w:space="0" w:color="auto"/>
            </w:tcBorders>
            <w:shd w:val="clear" w:color="auto" w:fill="FFFFFF" w:themeFill="background1"/>
            <w:vAlign w:val="center"/>
          </w:tcPr>
          <w:p w14:paraId="7BD73B14" w14:textId="77777777"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p>
        </w:tc>
      </w:tr>
      <w:tr w:rsidR="00645BF4" w:rsidRPr="00645BF4" w14:paraId="78582434" w14:textId="77777777" w:rsidTr="0081664E">
        <w:trPr>
          <w:trHeight w:val="228"/>
        </w:trPr>
        <w:tc>
          <w:tcPr>
            <w:tcW w:w="980" w:type="dxa"/>
            <w:tcBorders>
              <w:top w:val="nil"/>
              <w:left w:val="single" w:sz="4" w:space="0" w:color="auto"/>
              <w:bottom w:val="single" w:sz="4" w:space="0" w:color="auto"/>
              <w:right w:val="single" w:sz="4" w:space="0" w:color="auto"/>
            </w:tcBorders>
            <w:shd w:val="clear" w:color="000000" w:fill="BFBFBF"/>
            <w:noWrap/>
            <w:vAlign w:val="center"/>
            <w:hideMark/>
          </w:tcPr>
          <w:p w14:paraId="783AB8FE" w14:textId="77777777"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10.</w:t>
            </w:r>
          </w:p>
        </w:tc>
        <w:tc>
          <w:tcPr>
            <w:tcW w:w="6386" w:type="dxa"/>
            <w:tcBorders>
              <w:top w:val="nil"/>
              <w:left w:val="nil"/>
              <w:bottom w:val="single" w:sz="4" w:space="0" w:color="auto"/>
              <w:right w:val="single" w:sz="4" w:space="0" w:color="auto"/>
            </w:tcBorders>
            <w:shd w:val="clear" w:color="000000" w:fill="BFBFBF"/>
            <w:vAlign w:val="center"/>
            <w:hideMark/>
          </w:tcPr>
          <w:p w14:paraId="7FD7D836" w14:textId="77777777" w:rsidR="00645BF4" w:rsidRPr="00645BF4" w:rsidRDefault="00645BF4" w:rsidP="00645BF4">
            <w:pPr>
              <w:spacing w:after="0" w:line="240" w:lineRule="auto"/>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Ocjena primarne relativne otvorenosti (nedovoljna/slaba/dobra/jako dobra/izvrsna)</w:t>
            </w:r>
          </w:p>
        </w:tc>
        <w:tc>
          <w:tcPr>
            <w:tcW w:w="1843" w:type="dxa"/>
            <w:tcBorders>
              <w:top w:val="nil"/>
              <w:left w:val="nil"/>
              <w:bottom w:val="single" w:sz="4" w:space="0" w:color="auto"/>
              <w:right w:val="single" w:sz="4" w:space="0" w:color="auto"/>
            </w:tcBorders>
            <w:shd w:val="clear" w:color="auto" w:fill="FFFFFF" w:themeFill="background1"/>
            <w:vAlign w:val="center"/>
          </w:tcPr>
          <w:p w14:paraId="168E9E35" w14:textId="77777777"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p>
        </w:tc>
      </w:tr>
      <w:tr w:rsidR="00645BF4" w:rsidRPr="00645BF4" w14:paraId="33912BC2" w14:textId="77777777" w:rsidTr="0081664E">
        <w:trPr>
          <w:trHeight w:val="228"/>
        </w:trPr>
        <w:tc>
          <w:tcPr>
            <w:tcW w:w="980" w:type="dxa"/>
            <w:tcBorders>
              <w:top w:val="nil"/>
              <w:left w:val="single" w:sz="4" w:space="0" w:color="auto"/>
              <w:bottom w:val="single" w:sz="4" w:space="0" w:color="auto"/>
              <w:right w:val="single" w:sz="4" w:space="0" w:color="auto"/>
            </w:tcBorders>
            <w:shd w:val="clear" w:color="000000" w:fill="BFBFBF"/>
            <w:noWrap/>
            <w:vAlign w:val="center"/>
            <w:hideMark/>
          </w:tcPr>
          <w:p w14:paraId="6871CDA2" w14:textId="77777777"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11.</w:t>
            </w:r>
          </w:p>
        </w:tc>
        <w:tc>
          <w:tcPr>
            <w:tcW w:w="6386" w:type="dxa"/>
            <w:tcBorders>
              <w:top w:val="nil"/>
              <w:left w:val="nil"/>
              <w:bottom w:val="single" w:sz="4" w:space="0" w:color="auto"/>
              <w:right w:val="single" w:sz="4" w:space="0" w:color="auto"/>
            </w:tcBorders>
            <w:shd w:val="clear" w:color="000000" w:fill="BFBFBF"/>
            <w:vAlign w:val="center"/>
            <w:hideMark/>
          </w:tcPr>
          <w:p w14:paraId="70EAABAC" w14:textId="77777777" w:rsidR="00645BF4" w:rsidRPr="00645BF4" w:rsidRDefault="00645BF4" w:rsidP="00645BF4">
            <w:pPr>
              <w:spacing w:after="0" w:line="240" w:lineRule="auto"/>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Učinkovitost postojeće mreže primarne šumske prometne infrastrukture (%)</w:t>
            </w:r>
          </w:p>
        </w:tc>
        <w:tc>
          <w:tcPr>
            <w:tcW w:w="1843" w:type="dxa"/>
            <w:tcBorders>
              <w:top w:val="nil"/>
              <w:left w:val="nil"/>
              <w:bottom w:val="single" w:sz="4" w:space="0" w:color="auto"/>
              <w:right w:val="single" w:sz="4" w:space="0" w:color="auto"/>
            </w:tcBorders>
            <w:shd w:val="clear" w:color="auto" w:fill="FFFFFF" w:themeFill="background1"/>
            <w:vAlign w:val="center"/>
          </w:tcPr>
          <w:p w14:paraId="75C8CDEE" w14:textId="77777777"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p>
        </w:tc>
      </w:tr>
      <w:tr w:rsidR="00645BF4" w:rsidRPr="00645BF4" w14:paraId="2892FE9E" w14:textId="77777777" w:rsidTr="0081664E">
        <w:trPr>
          <w:trHeight w:val="228"/>
        </w:trPr>
        <w:tc>
          <w:tcPr>
            <w:tcW w:w="980" w:type="dxa"/>
            <w:tcBorders>
              <w:top w:val="nil"/>
              <w:left w:val="single" w:sz="4" w:space="0" w:color="auto"/>
              <w:bottom w:val="single" w:sz="4" w:space="0" w:color="auto"/>
              <w:right w:val="single" w:sz="4" w:space="0" w:color="auto"/>
            </w:tcBorders>
            <w:shd w:val="clear" w:color="000000" w:fill="BFBFBF"/>
            <w:noWrap/>
            <w:vAlign w:val="center"/>
            <w:hideMark/>
          </w:tcPr>
          <w:p w14:paraId="63487489" w14:textId="77777777"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12.</w:t>
            </w:r>
          </w:p>
        </w:tc>
        <w:tc>
          <w:tcPr>
            <w:tcW w:w="6386" w:type="dxa"/>
            <w:tcBorders>
              <w:top w:val="nil"/>
              <w:left w:val="nil"/>
              <w:bottom w:val="single" w:sz="4" w:space="0" w:color="auto"/>
              <w:right w:val="single" w:sz="4" w:space="0" w:color="auto"/>
            </w:tcBorders>
            <w:shd w:val="clear" w:color="000000" w:fill="BFBFBF"/>
            <w:vAlign w:val="center"/>
            <w:hideMark/>
          </w:tcPr>
          <w:p w14:paraId="6DAB9B69" w14:textId="77777777" w:rsidR="00645BF4" w:rsidRPr="00645BF4" w:rsidRDefault="00645BF4" w:rsidP="00645BF4">
            <w:pPr>
              <w:spacing w:after="0" w:line="240" w:lineRule="auto"/>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Potrebno je provesti zahvat daljnjeg primarnog otvaranja šuma (da/ne)</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6B75FDB5" w14:textId="50B4A07D"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p>
        </w:tc>
      </w:tr>
      <w:tr w:rsidR="00645BF4" w:rsidRPr="00645BF4" w14:paraId="6AB168FF" w14:textId="77777777" w:rsidTr="0081664E">
        <w:trPr>
          <w:trHeight w:val="912"/>
        </w:trPr>
        <w:tc>
          <w:tcPr>
            <w:tcW w:w="980" w:type="dxa"/>
            <w:tcBorders>
              <w:top w:val="nil"/>
              <w:left w:val="single" w:sz="4" w:space="0" w:color="auto"/>
              <w:bottom w:val="single" w:sz="4" w:space="0" w:color="auto"/>
              <w:right w:val="single" w:sz="4" w:space="0" w:color="auto"/>
            </w:tcBorders>
            <w:shd w:val="clear" w:color="000000" w:fill="BFBFBF"/>
            <w:noWrap/>
            <w:vAlign w:val="center"/>
            <w:hideMark/>
          </w:tcPr>
          <w:p w14:paraId="2A3EC299" w14:textId="77777777"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13.</w:t>
            </w:r>
          </w:p>
        </w:tc>
        <w:tc>
          <w:tcPr>
            <w:tcW w:w="6386" w:type="dxa"/>
            <w:tcBorders>
              <w:top w:val="nil"/>
              <w:left w:val="nil"/>
              <w:bottom w:val="single" w:sz="4" w:space="0" w:color="auto"/>
              <w:right w:val="single" w:sz="4" w:space="0" w:color="auto"/>
            </w:tcBorders>
            <w:shd w:val="clear" w:color="000000" w:fill="BFBFBF"/>
            <w:vAlign w:val="center"/>
            <w:hideMark/>
          </w:tcPr>
          <w:p w14:paraId="44BC4132" w14:textId="77777777" w:rsidR="00645BF4" w:rsidRPr="00645BF4" w:rsidRDefault="00645BF4" w:rsidP="00B21949">
            <w:pPr>
              <w:spacing w:after="0" w:line="240" w:lineRule="auto"/>
              <w:jc w:val="both"/>
              <w:rPr>
                <w:rFonts w:ascii="Times New Roman" w:eastAsia="Times New Roman" w:hAnsi="Times New Roman" w:cs="Times New Roman"/>
                <w:color w:val="000000"/>
                <w:kern w:val="0"/>
                <w:sz w:val="18"/>
                <w:szCs w:val="18"/>
                <w:lang w:eastAsia="hr-HR"/>
                <w14:ligatures w14:val="none"/>
              </w:rPr>
            </w:pPr>
            <w:r w:rsidRPr="00645BF4">
              <w:rPr>
                <w:rFonts w:ascii="Times New Roman" w:eastAsia="Times New Roman" w:hAnsi="Times New Roman" w:cs="Times New Roman"/>
                <w:color w:val="000000"/>
                <w:kern w:val="0"/>
                <w:sz w:val="18"/>
                <w:szCs w:val="18"/>
                <w:lang w:eastAsia="hr-HR"/>
                <w14:ligatures w14:val="none"/>
              </w:rPr>
              <w:t>Najveća duljina idejnih trasa budućih šumskih cesta koje se mogu izgraditi do postizanja maksimalne dozvoljene gustoće primarne šumske prometne infrastrukture (uz pretpostavku da sve idejne trase budućih šumskih cesta u izračun gustoće primarne šumske prometne infrastrukture ulaze s duljinom od 100 %) (km)</w:t>
            </w:r>
          </w:p>
        </w:tc>
        <w:tc>
          <w:tcPr>
            <w:tcW w:w="1843" w:type="dxa"/>
            <w:tcBorders>
              <w:top w:val="nil"/>
              <w:left w:val="nil"/>
              <w:bottom w:val="single" w:sz="4" w:space="0" w:color="auto"/>
              <w:right w:val="single" w:sz="4" w:space="0" w:color="auto"/>
            </w:tcBorders>
            <w:shd w:val="clear" w:color="auto" w:fill="FFFFFF" w:themeFill="background1"/>
            <w:vAlign w:val="center"/>
          </w:tcPr>
          <w:p w14:paraId="051DFE4C" w14:textId="3C7DCC51" w:rsidR="00645BF4" w:rsidRPr="00645BF4" w:rsidRDefault="00645BF4" w:rsidP="00645BF4">
            <w:pPr>
              <w:spacing w:after="0" w:line="240" w:lineRule="auto"/>
              <w:jc w:val="center"/>
              <w:rPr>
                <w:rFonts w:ascii="Times New Roman" w:eastAsia="Times New Roman" w:hAnsi="Times New Roman" w:cs="Times New Roman"/>
                <w:color w:val="000000"/>
                <w:kern w:val="0"/>
                <w:sz w:val="18"/>
                <w:szCs w:val="18"/>
                <w:lang w:eastAsia="hr-HR"/>
                <w14:ligatures w14:val="none"/>
              </w:rPr>
            </w:pPr>
          </w:p>
        </w:tc>
      </w:tr>
    </w:tbl>
    <w:p w14:paraId="76F306D7" w14:textId="72220BC9" w:rsidR="000B6DBE" w:rsidRDefault="000B6DBE" w:rsidP="00645BF4">
      <w:pPr>
        <w:widowControl w:val="0"/>
        <w:autoSpaceDE w:val="0"/>
        <w:autoSpaceDN w:val="0"/>
        <w:spacing w:before="60" w:after="60" w:line="240" w:lineRule="auto"/>
        <w:jc w:val="both"/>
        <w:rPr>
          <w:rFonts w:ascii="Times New Roman" w:eastAsia="Calibri" w:hAnsi="Times New Roman" w:cs="Times New Roman"/>
          <w:i/>
          <w:kern w:val="0"/>
          <w:lang w:eastAsia="hr-HR"/>
          <w14:ligatures w14:val="none"/>
        </w:rPr>
        <w:sectPr w:rsidR="000B6DBE" w:rsidSect="0038216C">
          <w:pgSz w:w="11906" w:h="16838"/>
          <w:pgMar w:top="1418" w:right="1418" w:bottom="1418" w:left="1418" w:header="709" w:footer="709" w:gutter="0"/>
          <w:cols w:space="708"/>
          <w:docGrid w:linePitch="360"/>
        </w:sectPr>
      </w:pPr>
    </w:p>
    <w:p w14:paraId="764771B5" w14:textId="298E6BB4"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i/>
          <w:kern w:val="0"/>
          <w:lang w:eastAsia="hr-HR"/>
          <w14:ligatures w14:val="none"/>
        </w:rPr>
      </w:pPr>
      <w:r w:rsidRPr="00645BF4">
        <w:rPr>
          <w:rFonts w:ascii="Times New Roman" w:eastAsia="Calibri" w:hAnsi="Times New Roman" w:cs="Times New Roman"/>
          <w:i/>
          <w:kern w:val="0"/>
          <w:lang w:eastAsia="hr-HR"/>
          <w14:ligatures w14:val="none"/>
        </w:rPr>
        <w:lastRenderedPageBreak/>
        <w:t xml:space="preserve">Obrazac tablice </w:t>
      </w:r>
      <w:r w:rsidR="00C44F69">
        <w:rPr>
          <w:rFonts w:ascii="Times New Roman" w:eastAsia="Calibri" w:hAnsi="Times New Roman" w:cs="Times New Roman"/>
          <w:i/>
          <w:kern w:val="0"/>
          <w:lang w:eastAsia="hr-HR"/>
          <w14:ligatures w14:val="none"/>
        </w:rPr>
        <w:t xml:space="preserve">- </w:t>
      </w:r>
      <w:r w:rsidRPr="00645BF4">
        <w:rPr>
          <w:rFonts w:ascii="Times New Roman" w:eastAsia="Calibri" w:hAnsi="Times New Roman" w:cs="Times New Roman"/>
          <w:i/>
          <w:kern w:val="0"/>
          <w:lang w:eastAsia="hr-HR"/>
          <w14:ligatures w14:val="none"/>
        </w:rPr>
        <w:t>D.2.: Registar unaprijeđene primarne šumske prometne infrastrukture (svih šumskih cesta te onih javnih i nerazvrstanih cesta koje se mogu koristiti pri održivom gospodarenju šumama) gospodarske jedinice koja je predmet zahvata primarnog otvaranja šuma</w:t>
      </w:r>
    </w:p>
    <w:tbl>
      <w:tblPr>
        <w:tblW w:w="14540" w:type="dxa"/>
        <w:tblLook w:val="04A0" w:firstRow="1" w:lastRow="0" w:firstColumn="1" w:lastColumn="0" w:noHBand="0" w:noVBand="1"/>
      </w:tblPr>
      <w:tblGrid>
        <w:gridCol w:w="1003"/>
        <w:gridCol w:w="1260"/>
        <w:gridCol w:w="993"/>
        <w:gridCol w:w="850"/>
        <w:gridCol w:w="667"/>
        <w:gridCol w:w="847"/>
        <w:gridCol w:w="1007"/>
        <w:gridCol w:w="1165"/>
        <w:gridCol w:w="1275"/>
        <w:gridCol w:w="1559"/>
        <w:gridCol w:w="1276"/>
        <w:gridCol w:w="1460"/>
        <w:gridCol w:w="1178"/>
      </w:tblGrid>
      <w:tr w:rsidR="003556F8" w:rsidRPr="00ED646B" w14:paraId="1A00C6DC" w14:textId="79E88EFE" w:rsidTr="0081664E">
        <w:trPr>
          <w:trHeight w:val="240"/>
        </w:trPr>
        <w:tc>
          <w:tcPr>
            <w:tcW w:w="3256" w:type="dxa"/>
            <w:gridSpan w:val="3"/>
            <w:tcBorders>
              <w:top w:val="single" w:sz="4" w:space="0" w:color="auto"/>
              <w:left w:val="single" w:sz="4" w:space="0" w:color="auto"/>
              <w:bottom w:val="nil"/>
              <w:right w:val="single" w:sz="4" w:space="0" w:color="auto"/>
            </w:tcBorders>
            <w:shd w:val="clear" w:color="000000" w:fill="BFBFBF"/>
            <w:vAlign w:val="center"/>
            <w:hideMark/>
          </w:tcPr>
          <w:p w14:paraId="23FF738E" w14:textId="77777777" w:rsidR="003556F8" w:rsidRPr="00E4387C" w:rsidRDefault="003556F8" w:rsidP="0028268E">
            <w:pPr>
              <w:spacing w:after="0" w:line="240" w:lineRule="auto"/>
              <w:rPr>
                <w:rFonts w:asciiTheme="majorBidi" w:eastAsia="Times New Roman" w:hAnsiTheme="majorBidi" w:cstheme="majorBidi"/>
                <w:bCs/>
                <w:color w:val="000000"/>
                <w:kern w:val="0"/>
                <w:sz w:val="16"/>
                <w:szCs w:val="16"/>
                <w:lang w:eastAsia="hr-HR"/>
                <w14:ligatures w14:val="none"/>
              </w:rPr>
            </w:pPr>
            <w:r w:rsidRPr="00E4387C">
              <w:rPr>
                <w:rFonts w:asciiTheme="majorBidi" w:eastAsia="Times New Roman" w:hAnsiTheme="majorBidi" w:cstheme="majorBidi"/>
                <w:bCs/>
                <w:color w:val="000000"/>
                <w:kern w:val="0"/>
                <w:sz w:val="16"/>
                <w:szCs w:val="16"/>
                <w:lang w:eastAsia="hr-HR"/>
                <w14:ligatures w14:val="none"/>
              </w:rPr>
              <w:t xml:space="preserve">Naziv gospodarske jedinice </w:t>
            </w:r>
          </w:p>
        </w:tc>
        <w:tc>
          <w:tcPr>
            <w:tcW w:w="11284" w:type="dxa"/>
            <w:gridSpan w:val="10"/>
            <w:tcBorders>
              <w:top w:val="single" w:sz="4" w:space="0" w:color="auto"/>
              <w:left w:val="single" w:sz="4" w:space="0" w:color="auto"/>
              <w:bottom w:val="nil"/>
              <w:right w:val="single" w:sz="4" w:space="0" w:color="000000"/>
            </w:tcBorders>
            <w:shd w:val="clear" w:color="auto" w:fill="FFFFFF" w:themeFill="background1"/>
            <w:vAlign w:val="center"/>
          </w:tcPr>
          <w:p w14:paraId="69C28CD9" w14:textId="77777777" w:rsidR="003556F8" w:rsidRPr="00E4387C" w:rsidRDefault="003556F8" w:rsidP="003556F8">
            <w:pPr>
              <w:spacing w:after="0" w:line="240" w:lineRule="auto"/>
              <w:rPr>
                <w:rFonts w:asciiTheme="majorBidi" w:eastAsia="Times New Roman" w:hAnsiTheme="majorBidi" w:cstheme="majorBidi"/>
                <w:bCs/>
                <w:color w:val="000000"/>
                <w:kern w:val="0"/>
                <w:sz w:val="16"/>
                <w:szCs w:val="16"/>
                <w:lang w:eastAsia="hr-HR"/>
                <w14:ligatures w14:val="none"/>
              </w:rPr>
            </w:pPr>
          </w:p>
        </w:tc>
      </w:tr>
      <w:tr w:rsidR="003556F8" w:rsidRPr="00ED646B" w14:paraId="7B3D346F" w14:textId="27C12178" w:rsidTr="0081664E">
        <w:trPr>
          <w:trHeight w:val="240"/>
        </w:trPr>
        <w:tc>
          <w:tcPr>
            <w:tcW w:w="3256" w:type="dxa"/>
            <w:gridSpan w:val="3"/>
            <w:tcBorders>
              <w:top w:val="single" w:sz="4" w:space="0" w:color="auto"/>
              <w:left w:val="single" w:sz="4" w:space="0" w:color="auto"/>
              <w:bottom w:val="nil"/>
              <w:right w:val="single" w:sz="4" w:space="0" w:color="auto"/>
            </w:tcBorders>
            <w:shd w:val="clear" w:color="000000" w:fill="BFBFBF"/>
            <w:vAlign w:val="center"/>
            <w:hideMark/>
          </w:tcPr>
          <w:p w14:paraId="2AD9A936" w14:textId="77777777" w:rsidR="003556F8" w:rsidRPr="00E4387C" w:rsidRDefault="003556F8" w:rsidP="0028268E">
            <w:pPr>
              <w:spacing w:after="0" w:line="240" w:lineRule="auto"/>
              <w:rPr>
                <w:rFonts w:asciiTheme="majorBidi" w:eastAsia="Times New Roman" w:hAnsiTheme="majorBidi" w:cstheme="majorBidi"/>
                <w:bCs/>
                <w:color w:val="000000"/>
                <w:kern w:val="0"/>
                <w:sz w:val="16"/>
                <w:szCs w:val="16"/>
                <w:lang w:eastAsia="hr-HR"/>
                <w14:ligatures w14:val="none"/>
              </w:rPr>
            </w:pPr>
            <w:r w:rsidRPr="00E4387C">
              <w:rPr>
                <w:rFonts w:asciiTheme="majorBidi" w:eastAsia="Times New Roman" w:hAnsiTheme="majorBidi" w:cstheme="majorBidi"/>
                <w:bCs/>
                <w:color w:val="000000"/>
                <w:kern w:val="0"/>
                <w:sz w:val="16"/>
                <w:szCs w:val="16"/>
                <w:lang w:eastAsia="hr-HR"/>
                <w14:ligatures w14:val="none"/>
              </w:rPr>
              <w:t xml:space="preserve">Ukupna površina gospodarske jedinice (ha) </w:t>
            </w:r>
          </w:p>
        </w:tc>
        <w:tc>
          <w:tcPr>
            <w:tcW w:w="11284" w:type="dxa"/>
            <w:gridSpan w:val="10"/>
            <w:tcBorders>
              <w:top w:val="single" w:sz="4" w:space="0" w:color="auto"/>
              <w:left w:val="single" w:sz="4" w:space="0" w:color="auto"/>
              <w:bottom w:val="nil"/>
              <w:right w:val="single" w:sz="4" w:space="0" w:color="000000"/>
            </w:tcBorders>
            <w:shd w:val="clear" w:color="auto" w:fill="FFFFFF" w:themeFill="background1"/>
            <w:vAlign w:val="center"/>
          </w:tcPr>
          <w:p w14:paraId="372DB80F" w14:textId="77777777" w:rsidR="003556F8" w:rsidRPr="00E4387C" w:rsidRDefault="003556F8" w:rsidP="003556F8">
            <w:pPr>
              <w:spacing w:after="0" w:line="240" w:lineRule="auto"/>
              <w:rPr>
                <w:rFonts w:asciiTheme="majorBidi" w:eastAsia="Times New Roman" w:hAnsiTheme="majorBidi" w:cstheme="majorBidi"/>
                <w:bCs/>
                <w:color w:val="000000"/>
                <w:kern w:val="0"/>
                <w:sz w:val="16"/>
                <w:szCs w:val="16"/>
                <w:lang w:eastAsia="hr-HR"/>
                <w14:ligatures w14:val="none"/>
              </w:rPr>
            </w:pPr>
          </w:p>
        </w:tc>
      </w:tr>
      <w:tr w:rsidR="00805C5F" w:rsidRPr="00ED646B" w14:paraId="79E32501" w14:textId="77777777" w:rsidTr="003556F8">
        <w:trPr>
          <w:trHeight w:val="720"/>
        </w:trPr>
        <w:tc>
          <w:tcPr>
            <w:tcW w:w="1003"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14:paraId="761192E3"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xml:space="preserve">Red. br. </w:t>
            </w:r>
          </w:p>
        </w:tc>
        <w:tc>
          <w:tcPr>
            <w:tcW w:w="1260"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14:paraId="1B3D0561"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xml:space="preserve">Naziv ceste </w:t>
            </w:r>
          </w:p>
        </w:tc>
        <w:tc>
          <w:tcPr>
            <w:tcW w:w="993"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14:paraId="0F0417E8"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Br. ceste iz registra</w:t>
            </w:r>
          </w:p>
        </w:tc>
        <w:tc>
          <w:tcPr>
            <w:tcW w:w="850"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14:paraId="2B15E591"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xml:space="preserve"> Br. ceste iz NN </w:t>
            </w:r>
          </w:p>
        </w:tc>
        <w:tc>
          <w:tcPr>
            <w:tcW w:w="1514" w:type="dxa"/>
            <w:gridSpan w:val="2"/>
            <w:tcBorders>
              <w:top w:val="single" w:sz="4" w:space="0" w:color="auto"/>
              <w:left w:val="nil"/>
              <w:bottom w:val="single" w:sz="4" w:space="0" w:color="auto"/>
              <w:right w:val="single" w:sz="4" w:space="0" w:color="000000"/>
            </w:tcBorders>
            <w:shd w:val="clear" w:color="000000" w:fill="BFBFBF"/>
            <w:vAlign w:val="center"/>
            <w:hideMark/>
          </w:tcPr>
          <w:p w14:paraId="0214ADB1"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xml:space="preserve">Vrsta kolničke konstrukcije </w:t>
            </w:r>
          </w:p>
        </w:tc>
        <w:tc>
          <w:tcPr>
            <w:tcW w:w="1007"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14:paraId="6E5813C0"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Bez kolničke konstrukcije</w:t>
            </w:r>
          </w:p>
        </w:tc>
        <w:tc>
          <w:tcPr>
            <w:tcW w:w="1165"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14:paraId="43FA8C49"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xml:space="preserve"> Ukupna duljina ceste </w:t>
            </w:r>
            <w:r w:rsidRPr="00E25077">
              <w:rPr>
                <w:rFonts w:asciiTheme="majorBidi" w:eastAsia="Times New Roman" w:hAnsiTheme="majorBidi" w:cstheme="majorBidi"/>
                <w:color w:val="000000"/>
                <w:kern w:val="0"/>
                <w:sz w:val="16"/>
                <w:szCs w:val="16"/>
                <w:lang w:eastAsia="hr-HR"/>
                <w14:ligatures w14:val="none"/>
              </w:rPr>
              <w:br/>
              <w:t>(5+6+7)</w:t>
            </w:r>
          </w:p>
        </w:tc>
        <w:tc>
          <w:tcPr>
            <w:tcW w:w="1275"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14:paraId="7DE4ADB3" w14:textId="7F1019C6"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xml:space="preserve">Duljina ceste koja se nalazi u </w:t>
            </w:r>
            <w:r w:rsidR="00426E9B">
              <w:rPr>
                <w:rFonts w:asciiTheme="majorBidi" w:eastAsia="Times New Roman" w:hAnsiTheme="majorBidi" w:cstheme="majorBidi"/>
                <w:color w:val="000000"/>
                <w:kern w:val="0"/>
                <w:sz w:val="16"/>
                <w:szCs w:val="16"/>
                <w:lang w:eastAsia="hr-HR"/>
                <w14:ligatures w14:val="none"/>
              </w:rPr>
              <w:t>šumi, šumskom zemljištu ili neposredno granicom gospodarske jedinice</w:t>
            </w:r>
          </w:p>
        </w:tc>
        <w:tc>
          <w:tcPr>
            <w:tcW w:w="1559"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14:paraId="48E89C6B" w14:textId="6CE264A7" w:rsidR="00A95D2C" w:rsidRPr="00E25077" w:rsidRDefault="00426E9B"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xml:space="preserve">Duljina ceste koja se nalazi u </w:t>
            </w:r>
            <w:r>
              <w:rPr>
                <w:rFonts w:asciiTheme="majorBidi" w:eastAsia="Times New Roman" w:hAnsiTheme="majorBidi" w:cstheme="majorBidi"/>
                <w:color w:val="000000"/>
                <w:kern w:val="0"/>
                <w:sz w:val="16"/>
                <w:szCs w:val="16"/>
                <w:lang w:eastAsia="hr-HR"/>
                <w14:ligatures w14:val="none"/>
              </w:rPr>
              <w:t>šumi, šumskom zemljištu ili neposredno granicom gospodarske jedinice</w:t>
            </w:r>
          </w:p>
        </w:tc>
        <w:tc>
          <w:tcPr>
            <w:tcW w:w="1276"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14:paraId="1EC5A065"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Uzima se u obračun primarne otvorenosti</w:t>
            </w:r>
          </w:p>
        </w:tc>
        <w:tc>
          <w:tcPr>
            <w:tcW w:w="1460"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14:paraId="1EA70F45" w14:textId="26E75A9C"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xml:space="preserve"> </w:t>
            </w:r>
            <w:r w:rsidR="00B26C92" w:rsidRPr="00E25077">
              <w:rPr>
                <w:rFonts w:asciiTheme="majorBidi" w:eastAsia="Times New Roman" w:hAnsiTheme="majorBidi" w:cstheme="majorBidi"/>
                <w:color w:val="000000"/>
                <w:kern w:val="0"/>
                <w:sz w:val="16"/>
                <w:szCs w:val="16"/>
                <w:lang w:eastAsia="hr-HR"/>
                <w14:ligatures w14:val="none"/>
              </w:rPr>
              <w:t>Primarna</w:t>
            </w:r>
            <w:r w:rsidRPr="00E25077">
              <w:rPr>
                <w:rFonts w:asciiTheme="majorBidi" w:eastAsia="Times New Roman" w:hAnsiTheme="majorBidi" w:cstheme="majorBidi"/>
                <w:color w:val="000000"/>
                <w:kern w:val="0"/>
                <w:sz w:val="16"/>
                <w:szCs w:val="16"/>
                <w:lang w:eastAsia="hr-HR"/>
                <w14:ligatures w14:val="none"/>
              </w:rPr>
              <w:t xml:space="preserve"> otvorenost </w:t>
            </w:r>
          </w:p>
        </w:tc>
        <w:tc>
          <w:tcPr>
            <w:tcW w:w="1178"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14:paraId="0A0195F9"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xml:space="preserve">Napomena </w:t>
            </w:r>
          </w:p>
        </w:tc>
      </w:tr>
      <w:tr w:rsidR="00ED646B" w:rsidRPr="00ED646B" w14:paraId="0AD38034" w14:textId="77777777" w:rsidTr="003556F8">
        <w:trPr>
          <w:trHeight w:val="240"/>
        </w:trPr>
        <w:tc>
          <w:tcPr>
            <w:tcW w:w="1003" w:type="dxa"/>
            <w:vMerge/>
            <w:tcBorders>
              <w:top w:val="single" w:sz="4" w:space="0" w:color="auto"/>
              <w:left w:val="single" w:sz="4" w:space="0" w:color="auto"/>
              <w:bottom w:val="single" w:sz="4" w:space="0" w:color="000000"/>
              <w:right w:val="single" w:sz="4" w:space="0" w:color="auto"/>
            </w:tcBorders>
            <w:vAlign w:val="center"/>
            <w:hideMark/>
          </w:tcPr>
          <w:p w14:paraId="1A0F965F" w14:textId="77777777" w:rsidR="00A95D2C" w:rsidRPr="00E25077" w:rsidRDefault="00A95D2C" w:rsidP="00A95D2C">
            <w:pPr>
              <w:spacing w:after="0" w:line="240" w:lineRule="auto"/>
              <w:rPr>
                <w:rFonts w:asciiTheme="majorBidi" w:eastAsia="Times New Roman" w:hAnsiTheme="majorBidi" w:cstheme="majorBidi"/>
                <w:color w:val="000000"/>
                <w:kern w:val="0"/>
                <w:sz w:val="16"/>
                <w:szCs w:val="16"/>
                <w:lang w:eastAsia="hr-HR"/>
                <w14:ligatures w14:val="none"/>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14:paraId="6308697D" w14:textId="77777777" w:rsidR="00A95D2C" w:rsidRPr="00E25077" w:rsidRDefault="00A95D2C" w:rsidP="00A95D2C">
            <w:pPr>
              <w:spacing w:after="0" w:line="240" w:lineRule="auto"/>
              <w:rPr>
                <w:rFonts w:asciiTheme="majorBidi" w:eastAsia="Times New Roman" w:hAnsiTheme="majorBidi" w:cstheme="majorBidi"/>
                <w:color w:val="000000"/>
                <w:kern w:val="0"/>
                <w:sz w:val="16"/>
                <w:szCs w:val="16"/>
                <w:lang w:eastAsia="hr-HR"/>
                <w14:ligatures w14:val="none"/>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54C3DC57" w14:textId="77777777" w:rsidR="00A95D2C" w:rsidRPr="00E25077" w:rsidRDefault="00A95D2C" w:rsidP="00A95D2C">
            <w:pPr>
              <w:spacing w:after="0" w:line="240" w:lineRule="auto"/>
              <w:rPr>
                <w:rFonts w:asciiTheme="majorBidi" w:eastAsia="Times New Roman" w:hAnsiTheme="majorBidi" w:cstheme="majorBidi"/>
                <w:color w:val="000000"/>
                <w:kern w:val="0"/>
                <w:sz w:val="16"/>
                <w:szCs w:val="16"/>
                <w:lang w:eastAsia="hr-HR"/>
                <w14:ligatures w14:val="none"/>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78E8E013" w14:textId="77777777" w:rsidR="00A95D2C" w:rsidRPr="00E25077" w:rsidRDefault="00A95D2C" w:rsidP="00A95D2C">
            <w:pPr>
              <w:spacing w:after="0" w:line="240" w:lineRule="auto"/>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shd w:val="clear" w:color="000000" w:fill="BFBFBF"/>
            <w:noWrap/>
            <w:vAlign w:val="center"/>
            <w:hideMark/>
          </w:tcPr>
          <w:p w14:paraId="18E93D61"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xml:space="preserve">Asfalt </w:t>
            </w:r>
          </w:p>
        </w:tc>
        <w:tc>
          <w:tcPr>
            <w:tcW w:w="847" w:type="dxa"/>
            <w:tcBorders>
              <w:top w:val="nil"/>
              <w:left w:val="nil"/>
              <w:bottom w:val="single" w:sz="4" w:space="0" w:color="auto"/>
              <w:right w:val="single" w:sz="4" w:space="0" w:color="auto"/>
            </w:tcBorders>
            <w:shd w:val="clear" w:color="000000" w:fill="BFBFBF"/>
            <w:noWrap/>
            <w:vAlign w:val="center"/>
            <w:hideMark/>
          </w:tcPr>
          <w:p w14:paraId="46E46B1C"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xml:space="preserve">Tucanik </w:t>
            </w:r>
          </w:p>
        </w:tc>
        <w:tc>
          <w:tcPr>
            <w:tcW w:w="1007" w:type="dxa"/>
            <w:vMerge/>
            <w:tcBorders>
              <w:top w:val="single" w:sz="4" w:space="0" w:color="auto"/>
              <w:left w:val="single" w:sz="4" w:space="0" w:color="auto"/>
              <w:bottom w:val="single" w:sz="4" w:space="0" w:color="000000"/>
              <w:right w:val="single" w:sz="4" w:space="0" w:color="auto"/>
            </w:tcBorders>
            <w:vAlign w:val="center"/>
            <w:hideMark/>
          </w:tcPr>
          <w:p w14:paraId="43EDE5D7" w14:textId="77777777" w:rsidR="00A95D2C" w:rsidRPr="00E25077" w:rsidRDefault="00A95D2C" w:rsidP="00A95D2C">
            <w:pPr>
              <w:spacing w:after="0" w:line="240" w:lineRule="auto"/>
              <w:rPr>
                <w:rFonts w:asciiTheme="majorBidi" w:eastAsia="Times New Roman" w:hAnsiTheme="majorBidi" w:cstheme="majorBidi"/>
                <w:color w:val="000000"/>
                <w:kern w:val="0"/>
                <w:sz w:val="16"/>
                <w:szCs w:val="16"/>
                <w:lang w:eastAsia="hr-HR"/>
                <w14:ligatures w14:val="none"/>
              </w:rPr>
            </w:pPr>
          </w:p>
        </w:tc>
        <w:tc>
          <w:tcPr>
            <w:tcW w:w="1165" w:type="dxa"/>
            <w:vMerge/>
            <w:tcBorders>
              <w:top w:val="single" w:sz="4" w:space="0" w:color="auto"/>
              <w:left w:val="single" w:sz="4" w:space="0" w:color="auto"/>
              <w:bottom w:val="single" w:sz="4" w:space="0" w:color="000000"/>
              <w:right w:val="single" w:sz="4" w:space="0" w:color="auto"/>
            </w:tcBorders>
            <w:vAlign w:val="center"/>
            <w:hideMark/>
          </w:tcPr>
          <w:p w14:paraId="18974CB0" w14:textId="77777777" w:rsidR="00A95D2C" w:rsidRPr="00E25077" w:rsidRDefault="00A95D2C" w:rsidP="00A95D2C">
            <w:pPr>
              <w:spacing w:after="0" w:line="240" w:lineRule="auto"/>
              <w:rPr>
                <w:rFonts w:asciiTheme="majorBidi" w:eastAsia="Times New Roman" w:hAnsiTheme="majorBidi" w:cstheme="majorBidi"/>
                <w:color w:val="000000"/>
                <w:kern w:val="0"/>
                <w:sz w:val="16"/>
                <w:szCs w:val="16"/>
                <w:lang w:eastAsia="hr-HR"/>
                <w14:ligatures w14:val="none"/>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14:paraId="7F65BEC5" w14:textId="77777777" w:rsidR="00A95D2C" w:rsidRPr="00E25077" w:rsidRDefault="00A95D2C" w:rsidP="00A95D2C">
            <w:pPr>
              <w:spacing w:after="0" w:line="240" w:lineRule="auto"/>
              <w:rPr>
                <w:rFonts w:asciiTheme="majorBidi" w:eastAsia="Times New Roman" w:hAnsiTheme="majorBidi" w:cstheme="majorBidi"/>
                <w:color w:val="000000"/>
                <w:kern w:val="0"/>
                <w:sz w:val="16"/>
                <w:szCs w:val="16"/>
                <w:lang w:eastAsia="hr-HR"/>
                <w14:ligatures w14:val="none"/>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7D548CAA" w14:textId="77777777" w:rsidR="00A95D2C" w:rsidRPr="00E25077" w:rsidRDefault="00A95D2C" w:rsidP="00A95D2C">
            <w:pPr>
              <w:spacing w:after="0" w:line="240" w:lineRule="auto"/>
              <w:rPr>
                <w:rFonts w:asciiTheme="majorBidi" w:eastAsia="Times New Roman" w:hAnsiTheme="majorBidi" w:cstheme="majorBidi"/>
                <w:color w:val="000000"/>
                <w:kern w:val="0"/>
                <w:sz w:val="16"/>
                <w:szCs w:val="16"/>
                <w:lang w:eastAsia="hr-HR"/>
                <w14:ligatures w14:val="none"/>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FA554C3" w14:textId="77777777" w:rsidR="00A95D2C" w:rsidRPr="00E25077" w:rsidRDefault="00A95D2C" w:rsidP="00A95D2C">
            <w:pPr>
              <w:spacing w:after="0" w:line="240" w:lineRule="auto"/>
              <w:rPr>
                <w:rFonts w:asciiTheme="majorBidi" w:eastAsia="Times New Roman" w:hAnsiTheme="majorBidi" w:cstheme="majorBidi"/>
                <w:color w:val="000000"/>
                <w:kern w:val="0"/>
                <w:sz w:val="16"/>
                <w:szCs w:val="16"/>
                <w:lang w:eastAsia="hr-HR"/>
                <w14:ligatures w14:val="none"/>
              </w:rPr>
            </w:pPr>
          </w:p>
        </w:tc>
        <w:tc>
          <w:tcPr>
            <w:tcW w:w="1460" w:type="dxa"/>
            <w:vMerge/>
            <w:tcBorders>
              <w:top w:val="single" w:sz="4" w:space="0" w:color="auto"/>
              <w:left w:val="single" w:sz="4" w:space="0" w:color="auto"/>
              <w:bottom w:val="single" w:sz="4" w:space="0" w:color="000000"/>
              <w:right w:val="single" w:sz="4" w:space="0" w:color="auto"/>
            </w:tcBorders>
            <w:vAlign w:val="center"/>
            <w:hideMark/>
          </w:tcPr>
          <w:p w14:paraId="74B1922E" w14:textId="77777777" w:rsidR="00A95D2C" w:rsidRPr="00E25077" w:rsidRDefault="00A95D2C" w:rsidP="00A95D2C">
            <w:pPr>
              <w:spacing w:after="0" w:line="240" w:lineRule="auto"/>
              <w:rPr>
                <w:rFonts w:asciiTheme="majorBidi" w:eastAsia="Times New Roman" w:hAnsiTheme="majorBidi" w:cstheme="majorBidi"/>
                <w:color w:val="000000"/>
                <w:kern w:val="0"/>
                <w:sz w:val="16"/>
                <w:szCs w:val="16"/>
                <w:lang w:eastAsia="hr-HR"/>
                <w14:ligatures w14:val="none"/>
              </w:rPr>
            </w:pPr>
          </w:p>
        </w:tc>
        <w:tc>
          <w:tcPr>
            <w:tcW w:w="1178" w:type="dxa"/>
            <w:vMerge/>
            <w:tcBorders>
              <w:top w:val="single" w:sz="4" w:space="0" w:color="auto"/>
              <w:left w:val="single" w:sz="4" w:space="0" w:color="auto"/>
              <w:bottom w:val="single" w:sz="4" w:space="0" w:color="000000"/>
              <w:right w:val="single" w:sz="4" w:space="0" w:color="auto"/>
            </w:tcBorders>
            <w:vAlign w:val="center"/>
            <w:hideMark/>
          </w:tcPr>
          <w:p w14:paraId="5B41EAA4" w14:textId="77777777" w:rsidR="00A95D2C" w:rsidRPr="00E25077" w:rsidRDefault="00A95D2C" w:rsidP="00A95D2C">
            <w:pPr>
              <w:spacing w:after="0" w:line="240" w:lineRule="auto"/>
              <w:rPr>
                <w:rFonts w:asciiTheme="majorBidi" w:eastAsia="Times New Roman" w:hAnsiTheme="majorBidi" w:cstheme="majorBidi"/>
                <w:color w:val="000000"/>
                <w:kern w:val="0"/>
                <w:sz w:val="16"/>
                <w:szCs w:val="16"/>
                <w:lang w:eastAsia="hr-HR"/>
                <w14:ligatures w14:val="none"/>
              </w:rPr>
            </w:pPr>
          </w:p>
        </w:tc>
      </w:tr>
      <w:tr w:rsidR="00ED646B" w:rsidRPr="00ED646B" w14:paraId="35E04407" w14:textId="77777777" w:rsidTr="003556F8">
        <w:trPr>
          <w:trHeight w:val="240"/>
        </w:trPr>
        <w:tc>
          <w:tcPr>
            <w:tcW w:w="1003" w:type="dxa"/>
            <w:tcBorders>
              <w:top w:val="nil"/>
              <w:left w:val="single" w:sz="4" w:space="0" w:color="auto"/>
              <w:bottom w:val="single" w:sz="4" w:space="0" w:color="auto"/>
              <w:right w:val="single" w:sz="4" w:space="0" w:color="auto"/>
            </w:tcBorders>
            <w:shd w:val="clear" w:color="000000" w:fill="BFBFBF"/>
            <w:noWrap/>
            <w:vAlign w:val="center"/>
            <w:hideMark/>
          </w:tcPr>
          <w:p w14:paraId="6EEA1092"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w:t>
            </w:r>
          </w:p>
        </w:tc>
        <w:tc>
          <w:tcPr>
            <w:tcW w:w="1260" w:type="dxa"/>
            <w:tcBorders>
              <w:top w:val="nil"/>
              <w:left w:val="nil"/>
              <w:bottom w:val="single" w:sz="4" w:space="0" w:color="auto"/>
              <w:right w:val="single" w:sz="4" w:space="0" w:color="auto"/>
            </w:tcBorders>
            <w:shd w:val="clear" w:color="000000" w:fill="BFBFBF"/>
            <w:noWrap/>
            <w:vAlign w:val="center"/>
            <w:hideMark/>
          </w:tcPr>
          <w:p w14:paraId="248AAE65"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w:t>
            </w:r>
          </w:p>
        </w:tc>
        <w:tc>
          <w:tcPr>
            <w:tcW w:w="993" w:type="dxa"/>
            <w:tcBorders>
              <w:top w:val="nil"/>
              <w:left w:val="nil"/>
              <w:bottom w:val="single" w:sz="4" w:space="0" w:color="auto"/>
              <w:right w:val="single" w:sz="4" w:space="0" w:color="auto"/>
            </w:tcBorders>
            <w:shd w:val="clear" w:color="000000" w:fill="BFBFBF"/>
            <w:noWrap/>
            <w:vAlign w:val="center"/>
            <w:hideMark/>
          </w:tcPr>
          <w:p w14:paraId="77512E2E"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w:t>
            </w:r>
          </w:p>
        </w:tc>
        <w:tc>
          <w:tcPr>
            <w:tcW w:w="850" w:type="dxa"/>
            <w:tcBorders>
              <w:top w:val="nil"/>
              <w:left w:val="nil"/>
              <w:bottom w:val="single" w:sz="4" w:space="0" w:color="auto"/>
              <w:right w:val="single" w:sz="4" w:space="0" w:color="auto"/>
            </w:tcBorders>
            <w:shd w:val="clear" w:color="000000" w:fill="BFBFBF"/>
            <w:noWrap/>
            <w:vAlign w:val="center"/>
            <w:hideMark/>
          </w:tcPr>
          <w:p w14:paraId="0065A495"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w:t>
            </w:r>
          </w:p>
        </w:tc>
        <w:tc>
          <w:tcPr>
            <w:tcW w:w="4961" w:type="dxa"/>
            <w:gridSpan w:val="5"/>
            <w:tcBorders>
              <w:top w:val="single" w:sz="4" w:space="0" w:color="auto"/>
              <w:left w:val="nil"/>
              <w:bottom w:val="single" w:sz="4" w:space="0" w:color="auto"/>
              <w:right w:val="nil"/>
            </w:tcBorders>
            <w:shd w:val="clear" w:color="000000" w:fill="BFBFBF"/>
            <w:vAlign w:val="center"/>
            <w:hideMark/>
          </w:tcPr>
          <w:p w14:paraId="5667A3FF"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km</w:t>
            </w:r>
          </w:p>
        </w:tc>
        <w:tc>
          <w:tcPr>
            <w:tcW w:w="1559" w:type="dxa"/>
            <w:tcBorders>
              <w:top w:val="nil"/>
              <w:left w:val="single" w:sz="4" w:space="0" w:color="auto"/>
              <w:bottom w:val="single" w:sz="4" w:space="0" w:color="auto"/>
              <w:right w:val="single" w:sz="4" w:space="0" w:color="auto"/>
            </w:tcBorders>
            <w:shd w:val="clear" w:color="000000" w:fill="BFBFBF"/>
            <w:noWrap/>
            <w:vAlign w:val="center"/>
            <w:hideMark/>
          </w:tcPr>
          <w:p w14:paraId="610B4C7F"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w:t>
            </w:r>
          </w:p>
        </w:tc>
        <w:tc>
          <w:tcPr>
            <w:tcW w:w="1276" w:type="dxa"/>
            <w:tcBorders>
              <w:top w:val="nil"/>
              <w:left w:val="nil"/>
              <w:bottom w:val="single" w:sz="4" w:space="0" w:color="auto"/>
              <w:right w:val="single" w:sz="4" w:space="0" w:color="auto"/>
            </w:tcBorders>
            <w:shd w:val="clear" w:color="000000" w:fill="BFBFBF"/>
            <w:noWrap/>
            <w:vAlign w:val="center"/>
            <w:hideMark/>
          </w:tcPr>
          <w:p w14:paraId="09828AB8"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km</w:t>
            </w:r>
          </w:p>
        </w:tc>
        <w:tc>
          <w:tcPr>
            <w:tcW w:w="1460" w:type="dxa"/>
            <w:tcBorders>
              <w:top w:val="nil"/>
              <w:left w:val="nil"/>
              <w:bottom w:val="single" w:sz="4" w:space="0" w:color="auto"/>
              <w:right w:val="single" w:sz="4" w:space="0" w:color="auto"/>
            </w:tcBorders>
            <w:shd w:val="clear" w:color="000000" w:fill="BFBFBF"/>
            <w:noWrap/>
            <w:vAlign w:val="center"/>
            <w:hideMark/>
          </w:tcPr>
          <w:p w14:paraId="70105B81"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km/1000 ha</w:t>
            </w:r>
          </w:p>
        </w:tc>
        <w:tc>
          <w:tcPr>
            <w:tcW w:w="1178" w:type="dxa"/>
            <w:tcBorders>
              <w:top w:val="nil"/>
              <w:left w:val="nil"/>
              <w:bottom w:val="single" w:sz="4" w:space="0" w:color="auto"/>
              <w:right w:val="single" w:sz="4" w:space="0" w:color="auto"/>
            </w:tcBorders>
            <w:shd w:val="clear" w:color="000000" w:fill="BFBFBF"/>
            <w:noWrap/>
            <w:vAlign w:val="center"/>
            <w:hideMark/>
          </w:tcPr>
          <w:p w14:paraId="3E935993"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w:t>
            </w:r>
          </w:p>
        </w:tc>
      </w:tr>
      <w:tr w:rsidR="00ED646B" w:rsidRPr="00ED646B" w14:paraId="420D86AB" w14:textId="77777777" w:rsidTr="003556F8">
        <w:trPr>
          <w:trHeight w:val="240"/>
        </w:trPr>
        <w:tc>
          <w:tcPr>
            <w:tcW w:w="1003" w:type="dxa"/>
            <w:tcBorders>
              <w:top w:val="nil"/>
              <w:left w:val="single" w:sz="4" w:space="0" w:color="auto"/>
              <w:bottom w:val="single" w:sz="4" w:space="0" w:color="auto"/>
              <w:right w:val="single" w:sz="4" w:space="0" w:color="auto"/>
            </w:tcBorders>
            <w:shd w:val="clear" w:color="000000" w:fill="BFBFBF"/>
            <w:noWrap/>
            <w:vAlign w:val="center"/>
            <w:hideMark/>
          </w:tcPr>
          <w:p w14:paraId="779EA265"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(1)</w:t>
            </w:r>
          </w:p>
        </w:tc>
        <w:tc>
          <w:tcPr>
            <w:tcW w:w="1260" w:type="dxa"/>
            <w:tcBorders>
              <w:top w:val="nil"/>
              <w:left w:val="nil"/>
              <w:bottom w:val="single" w:sz="4" w:space="0" w:color="auto"/>
              <w:right w:val="single" w:sz="4" w:space="0" w:color="auto"/>
            </w:tcBorders>
            <w:shd w:val="clear" w:color="000000" w:fill="BFBFBF"/>
            <w:noWrap/>
            <w:vAlign w:val="center"/>
            <w:hideMark/>
          </w:tcPr>
          <w:p w14:paraId="1BC90570"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(2)</w:t>
            </w:r>
          </w:p>
        </w:tc>
        <w:tc>
          <w:tcPr>
            <w:tcW w:w="993" w:type="dxa"/>
            <w:tcBorders>
              <w:top w:val="nil"/>
              <w:left w:val="nil"/>
              <w:bottom w:val="single" w:sz="4" w:space="0" w:color="auto"/>
              <w:right w:val="single" w:sz="4" w:space="0" w:color="auto"/>
            </w:tcBorders>
            <w:shd w:val="clear" w:color="000000" w:fill="BFBFBF"/>
            <w:noWrap/>
            <w:vAlign w:val="center"/>
            <w:hideMark/>
          </w:tcPr>
          <w:p w14:paraId="09E26033"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(3)</w:t>
            </w:r>
          </w:p>
        </w:tc>
        <w:tc>
          <w:tcPr>
            <w:tcW w:w="850" w:type="dxa"/>
            <w:tcBorders>
              <w:top w:val="nil"/>
              <w:left w:val="nil"/>
              <w:bottom w:val="single" w:sz="4" w:space="0" w:color="auto"/>
              <w:right w:val="single" w:sz="4" w:space="0" w:color="auto"/>
            </w:tcBorders>
            <w:shd w:val="clear" w:color="000000" w:fill="BFBFBF"/>
            <w:noWrap/>
            <w:vAlign w:val="center"/>
            <w:hideMark/>
          </w:tcPr>
          <w:p w14:paraId="4C913515"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(4)</w:t>
            </w:r>
          </w:p>
        </w:tc>
        <w:tc>
          <w:tcPr>
            <w:tcW w:w="667" w:type="dxa"/>
            <w:tcBorders>
              <w:top w:val="nil"/>
              <w:left w:val="nil"/>
              <w:bottom w:val="single" w:sz="4" w:space="0" w:color="auto"/>
              <w:right w:val="single" w:sz="4" w:space="0" w:color="auto"/>
            </w:tcBorders>
            <w:shd w:val="clear" w:color="000000" w:fill="BFBFBF"/>
            <w:noWrap/>
            <w:vAlign w:val="center"/>
            <w:hideMark/>
          </w:tcPr>
          <w:p w14:paraId="79AE3513"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(5)</w:t>
            </w:r>
          </w:p>
        </w:tc>
        <w:tc>
          <w:tcPr>
            <w:tcW w:w="847" w:type="dxa"/>
            <w:tcBorders>
              <w:top w:val="nil"/>
              <w:left w:val="nil"/>
              <w:bottom w:val="single" w:sz="4" w:space="0" w:color="auto"/>
              <w:right w:val="single" w:sz="4" w:space="0" w:color="auto"/>
            </w:tcBorders>
            <w:shd w:val="clear" w:color="000000" w:fill="BFBFBF"/>
            <w:noWrap/>
            <w:vAlign w:val="center"/>
            <w:hideMark/>
          </w:tcPr>
          <w:p w14:paraId="2B3720ED"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(6)</w:t>
            </w:r>
          </w:p>
        </w:tc>
        <w:tc>
          <w:tcPr>
            <w:tcW w:w="1007" w:type="dxa"/>
            <w:tcBorders>
              <w:top w:val="nil"/>
              <w:left w:val="nil"/>
              <w:bottom w:val="single" w:sz="4" w:space="0" w:color="auto"/>
              <w:right w:val="single" w:sz="4" w:space="0" w:color="auto"/>
            </w:tcBorders>
            <w:shd w:val="clear" w:color="000000" w:fill="BFBFBF"/>
            <w:noWrap/>
            <w:vAlign w:val="center"/>
            <w:hideMark/>
          </w:tcPr>
          <w:p w14:paraId="7CF6E3DC"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(7)</w:t>
            </w:r>
          </w:p>
        </w:tc>
        <w:tc>
          <w:tcPr>
            <w:tcW w:w="1165" w:type="dxa"/>
            <w:tcBorders>
              <w:top w:val="nil"/>
              <w:left w:val="nil"/>
              <w:bottom w:val="single" w:sz="4" w:space="0" w:color="auto"/>
              <w:right w:val="single" w:sz="4" w:space="0" w:color="auto"/>
            </w:tcBorders>
            <w:shd w:val="clear" w:color="000000" w:fill="BFBFBF"/>
            <w:noWrap/>
            <w:vAlign w:val="center"/>
            <w:hideMark/>
          </w:tcPr>
          <w:p w14:paraId="26905EDE"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(8)</w:t>
            </w:r>
          </w:p>
        </w:tc>
        <w:tc>
          <w:tcPr>
            <w:tcW w:w="1275" w:type="dxa"/>
            <w:tcBorders>
              <w:top w:val="nil"/>
              <w:left w:val="nil"/>
              <w:bottom w:val="single" w:sz="4" w:space="0" w:color="auto"/>
              <w:right w:val="single" w:sz="4" w:space="0" w:color="auto"/>
            </w:tcBorders>
            <w:shd w:val="clear" w:color="000000" w:fill="BFBFBF"/>
            <w:noWrap/>
            <w:vAlign w:val="center"/>
            <w:hideMark/>
          </w:tcPr>
          <w:p w14:paraId="0B942C84"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(9)</w:t>
            </w:r>
          </w:p>
        </w:tc>
        <w:tc>
          <w:tcPr>
            <w:tcW w:w="1559" w:type="dxa"/>
            <w:tcBorders>
              <w:top w:val="nil"/>
              <w:left w:val="nil"/>
              <w:bottom w:val="single" w:sz="4" w:space="0" w:color="auto"/>
              <w:right w:val="single" w:sz="4" w:space="0" w:color="auto"/>
            </w:tcBorders>
            <w:shd w:val="clear" w:color="000000" w:fill="BFBFBF"/>
            <w:noWrap/>
            <w:vAlign w:val="center"/>
            <w:hideMark/>
          </w:tcPr>
          <w:p w14:paraId="4E7C6A77"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(10)</w:t>
            </w:r>
          </w:p>
        </w:tc>
        <w:tc>
          <w:tcPr>
            <w:tcW w:w="1276" w:type="dxa"/>
            <w:tcBorders>
              <w:top w:val="nil"/>
              <w:left w:val="nil"/>
              <w:bottom w:val="single" w:sz="4" w:space="0" w:color="auto"/>
              <w:right w:val="single" w:sz="4" w:space="0" w:color="auto"/>
            </w:tcBorders>
            <w:shd w:val="clear" w:color="000000" w:fill="BFBFBF"/>
            <w:noWrap/>
            <w:vAlign w:val="center"/>
            <w:hideMark/>
          </w:tcPr>
          <w:p w14:paraId="160D3F02"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(11)</w:t>
            </w:r>
          </w:p>
        </w:tc>
        <w:tc>
          <w:tcPr>
            <w:tcW w:w="1460" w:type="dxa"/>
            <w:tcBorders>
              <w:top w:val="nil"/>
              <w:left w:val="nil"/>
              <w:bottom w:val="single" w:sz="4" w:space="0" w:color="auto"/>
              <w:right w:val="single" w:sz="4" w:space="0" w:color="auto"/>
            </w:tcBorders>
            <w:shd w:val="clear" w:color="000000" w:fill="BFBFBF"/>
            <w:noWrap/>
            <w:vAlign w:val="center"/>
            <w:hideMark/>
          </w:tcPr>
          <w:p w14:paraId="1536F929"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(12)</w:t>
            </w:r>
          </w:p>
        </w:tc>
        <w:tc>
          <w:tcPr>
            <w:tcW w:w="1178" w:type="dxa"/>
            <w:tcBorders>
              <w:top w:val="nil"/>
              <w:left w:val="nil"/>
              <w:bottom w:val="single" w:sz="4" w:space="0" w:color="auto"/>
              <w:right w:val="single" w:sz="4" w:space="0" w:color="auto"/>
            </w:tcBorders>
            <w:shd w:val="clear" w:color="000000" w:fill="BFBFBF"/>
            <w:noWrap/>
            <w:vAlign w:val="center"/>
            <w:hideMark/>
          </w:tcPr>
          <w:p w14:paraId="79014DAB"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(13)</w:t>
            </w:r>
          </w:p>
        </w:tc>
      </w:tr>
      <w:tr w:rsidR="00ED646B" w:rsidRPr="00ED646B" w14:paraId="143EE87D" w14:textId="77777777" w:rsidTr="003556F8">
        <w:trPr>
          <w:trHeight w:val="240"/>
        </w:trPr>
        <w:tc>
          <w:tcPr>
            <w:tcW w:w="1003" w:type="dxa"/>
            <w:tcBorders>
              <w:top w:val="nil"/>
              <w:left w:val="single" w:sz="4" w:space="0" w:color="auto"/>
              <w:bottom w:val="single" w:sz="4" w:space="0" w:color="auto"/>
              <w:right w:val="single" w:sz="4" w:space="0" w:color="auto"/>
            </w:tcBorders>
            <w:noWrap/>
            <w:vAlign w:val="center"/>
            <w:hideMark/>
          </w:tcPr>
          <w:p w14:paraId="1BF4172E"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1</w:t>
            </w:r>
          </w:p>
        </w:tc>
        <w:tc>
          <w:tcPr>
            <w:tcW w:w="1260" w:type="dxa"/>
            <w:tcBorders>
              <w:top w:val="nil"/>
              <w:left w:val="nil"/>
              <w:bottom w:val="single" w:sz="4" w:space="0" w:color="auto"/>
              <w:right w:val="single" w:sz="4" w:space="0" w:color="auto"/>
            </w:tcBorders>
            <w:noWrap/>
            <w:vAlign w:val="center"/>
            <w:hideMark/>
          </w:tcPr>
          <w:p w14:paraId="7E29F701"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 xml:space="preserve">Državne ceste </w:t>
            </w:r>
          </w:p>
        </w:tc>
        <w:tc>
          <w:tcPr>
            <w:tcW w:w="993" w:type="dxa"/>
            <w:tcBorders>
              <w:top w:val="nil"/>
              <w:left w:val="nil"/>
              <w:bottom w:val="single" w:sz="4" w:space="0" w:color="auto"/>
              <w:right w:val="single" w:sz="4" w:space="0" w:color="auto"/>
            </w:tcBorders>
            <w:noWrap/>
            <w:vAlign w:val="center"/>
          </w:tcPr>
          <w:p w14:paraId="2AF5E384" w14:textId="07FAFA4A"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36260610" w14:textId="6EAD434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6BC355BF" w14:textId="19445CEA"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3FBD7A98" w14:textId="07C7DBB5"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6314FCF2" w14:textId="020B54FB"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3738C70D" w14:textId="36DE1D00"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18391039" w14:textId="27D5244B"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60300DA8" w14:textId="55F80B44"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2E88D3A7" w14:textId="36E6F955"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522C7D8A" w14:textId="228DD9B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0FD9091A" w14:textId="0684751F"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4F079C83" w14:textId="77777777" w:rsidTr="003556F8">
        <w:trPr>
          <w:trHeight w:val="240"/>
        </w:trPr>
        <w:tc>
          <w:tcPr>
            <w:tcW w:w="1003" w:type="dxa"/>
            <w:tcBorders>
              <w:top w:val="nil"/>
              <w:left w:val="single" w:sz="4" w:space="0" w:color="auto"/>
              <w:bottom w:val="single" w:sz="4" w:space="0" w:color="auto"/>
              <w:right w:val="single" w:sz="4" w:space="0" w:color="auto"/>
            </w:tcBorders>
            <w:noWrap/>
            <w:vAlign w:val="center"/>
            <w:hideMark/>
          </w:tcPr>
          <w:p w14:paraId="4C69C62C"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1.1.</w:t>
            </w:r>
          </w:p>
        </w:tc>
        <w:tc>
          <w:tcPr>
            <w:tcW w:w="1260" w:type="dxa"/>
            <w:tcBorders>
              <w:top w:val="nil"/>
              <w:left w:val="nil"/>
              <w:bottom w:val="single" w:sz="4" w:space="0" w:color="auto"/>
              <w:right w:val="single" w:sz="4" w:space="0" w:color="auto"/>
            </w:tcBorders>
            <w:noWrap/>
            <w:vAlign w:val="center"/>
          </w:tcPr>
          <w:p w14:paraId="10E459C2" w14:textId="55F53D9C"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tcBorders>
              <w:top w:val="nil"/>
              <w:left w:val="nil"/>
              <w:bottom w:val="single" w:sz="4" w:space="0" w:color="auto"/>
              <w:right w:val="single" w:sz="4" w:space="0" w:color="auto"/>
            </w:tcBorders>
            <w:noWrap/>
            <w:vAlign w:val="center"/>
          </w:tcPr>
          <w:p w14:paraId="23541DCD" w14:textId="1860DF33"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6D080F65" w14:textId="0CC2631C"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6943924C" w14:textId="5F6DA792"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60504A25" w14:textId="5866162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033953CC" w14:textId="7FF0EAA1"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4950713B" w14:textId="0CADBB23"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2E14C026" w14:textId="3CE0872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6D1C48DE" w14:textId="6945FBFA"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71246F65" w14:textId="3E26959A"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1DD2748C" w14:textId="0CD76411"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2DCDE644" w14:textId="42608B93"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119D4554" w14:textId="77777777" w:rsidTr="003556F8">
        <w:trPr>
          <w:trHeight w:val="240"/>
        </w:trPr>
        <w:tc>
          <w:tcPr>
            <w:tcW w:w="1003" w:type="dxa"/>
            <w:tcBorders>
              <w:top w:val="nil"/>
              <w:left w:val="single" w:sz="4" w:space="0" w:color="auto"/>
              <w:bottom w:val="single" w:sz="4" w:space="0" w:color="auto"/>
              <w:right w:val="single" w:sz="4" w:space="0" w:color="auto"/>
            </w:tcBorders>
            <w:noWrap/>
            <w:vAlign w:val="center"/>
            <w:hideMark/>
          </w:tcPr>
          <w:p w14:paraId="720C3750"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1.2.</w:t>
            </w:r>
          </w:p>
        </w:tc>
        <w:tc>
          <w:tcPr>
            <w:tcW w:w="1260" w:type="dxa"/>
            <w:tcBorders>
              <w:top w:val="nil"/>
              <w:left w:val="nil"/>
              <w:bottom w:val="single" w:sz="4" w:space="0" w:color="auto"/>
              <w:right w:val="single" w:sz="4" w:space="0" w:color="auto"/>
            </w:tcBorders>
            <w:noWrap/>
            <w:vAlign w:val="center"/>
          </w:tcPr>
          <w:p w14:paraId="59B2DD37" w14:textId="3C497FFC"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tcBorders>
              <w:top w:val="nil"/>
              <w:left w:val="nil"/>
              <w:bottom w:val="single" w:sz="4" w:space="0" w:color="auto"/>
              <w:right w:val="single" w:sz="4" w:space="0" w:color="auto"/>
            </w:tcBorders>
            <w:noWrap/>
            <w:vAlign w:val="center"/>
          </w:tcPr>
          <w:p w14:paraId="3DDD6936" w14:textId="23094FFA"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721A1B79" w14:textId="255AAF71"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6E9CEF82" w14:textId="5A0C4FB5"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159D467D" w14:textId="166FCCB1"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4DA5F16A" w14:textId="25A718D1"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722B5EB3" w14:textId="601BCD7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04DCE826" w14:textId="4D80C53F"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29C2BBAB" w14:textId="594BD6EA"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2EA65C00" w14:textId="1167E1B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3F242D6A" w14:textId="7FFC697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69EF04EF" w14:textId="575F5994"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433D19A0" w14:textId="77777777" w:rsidTr="003556F8">
        <w:trPr>
          <w:trHeight w:val="240"/>
        </w:trPr>
        <w:tc>
          <w:tcPr>
            <w:tcW w:w="1003" w:type="dxa"/>
            <w:tcBorders>
              <w:top w:val="nil"/>
              <w:left w:val="single" w:sz="4" w:space="0" w:color="auto"/>
              <w:bottom w:val="single" w:sz="4" w:space="0" w:color="auto"/>
              <w:right w:val="single" w:sz="4" w:space="0" w:color="auto"/>
            </w:tcBorders>
            <w:noWrap/>
            <w:vAlign w:val="center"/>
            <w:hideMark/>
          </w:tcPr>
          <w:p w14:paraId="59796EB2"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w:t>
            </w:r>
          </w:p>
        </w:tc>
        <w:tc>
          <w:tcPr>
            <w:tcW w:w="1260" w:type="dxa"/>
            <w:tcBorders>
              <w:top w:val="nil"/>
              <w:left w:val="nil"/>
              <w:bottom w:val="single" w:sz="4" w:space="0" w:color="auto"/>
              <w:right w:val="single" w:sz="4" w:space="0" w:color="auto"/>
            </w:tcBorders>
            <w:noWrap/>
            <w:vAlign w:val="center"/>
          </w:tcPr>
          <w:p w14:paraId="229891EF" w14:textId="6ABFB91E"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tcBorders>
              <w:top w:val="nil"/>
              <w:left w:val="nil"/>
              <w:bottom w:val="single" w:sz="4" w:space="0" w:color="auto"/>
              <w:right w:val="single" w:sz="4" w:space="0" w:color="auto"/>
            </w:tcBorders>
            <w:noWrap/>
            <w:vAlign w:val="center"/>
          </w:tcPr>
          <w:p w14:paraId="52234D8C" w14:textId="3AD385DC"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2F62D7E4" w14:textId="502F1F60"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7E010C1B" w14:textId="3487936A"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093A768D" w14:textId="490734F6"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22E2B3C0" w14:textId="7453AC55"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6E168CE3" w14:textId="2DF6E8F4"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7227CCE2" w14:textId="0DF5E8F6"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7BEBF402" w14:textId="2F8B4C2B"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25FCDEF3" w14:textId="35AC56D0"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7101CB3E" w14:textId="46654246"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6CDF07DA" w14:textId="374E0010"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24F639AC" w14:textId="77777777" w:rsidTr="003556F8">
        <w:trPr>
          <w:trHeight w:val="240"/>
        </w:trPr>
        <w:tc>
          <w:tcPr>
            <w:tcW w:w="1003" w:type="dxa"/>
            <w:tcBorders>
              <w:top w:val="nil"/>
              <w:left w:val="single" w:sz="4" w:space="0" w:color="auto"/>
              <w:bottom w:val="single" w:sz="4" w:space="0" w:color="auto"/>
              <w:right w:val="single" w:sz="4" w:space="0" w:color="auto"/>
            </w:tcBorders>
            <w:vAlign w:val="center"/>
            <w:hideMark/>
          </w:tcPr>
          <w:p w14:paraId="1A0CEA77"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2</w:t>
            </w:r>
          </w:p>
        </w:tc>
        <w:tc>
          <w:tcPr>
            <w:tcW w:w="1260" w:type="dxa"/>
            <w:tcBorders>
              <w:top w:val="nil"/>
              <w:left w:val="nil"/>
              <w:bottom w:val="single" w:sz="4" w:space="0" w:color="auto"/>
              <w:right w:val="single" w:sz="4" w:space="0" w:color="auto"/>
            </w:tcBorders>
            <w:vAlign w:val="center"/>
            <w:hideMark/>
          </w:tcPr>
          <w:p w14:paraId="7C8B9AD0"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Županijske ceste</w:t>
            </w:r>
          </w:p>
        </w:tc>
        <w:tc>
          <w:tcPr>
            <w:tcW w:w="993" w:type="dxa"/>
            <w:tcBorders>
              <w:top w:val="nil"/>
              <w:left w:val="nil"/>
              <w:bottom w:val="single" w:sz="4" w:space="0" w:color="auto"/>
              <w:right w:val="single" w:sz="4" w:space="0" w:color="auto"/>
            </w:tcBorders>
            <w:noWrap/>
            <w:vAlign w:val="center"/>
          </w:tcPr>
          <w:p w14:paraId="12BF17A0" w14:textId="70C1F9E3"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47FA048E" w14:textId="73B7E465"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5D8D9499" w14:textId="7CBCD803"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1B8AA9B2" w14:textId="3E3119F0"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319CCBA9" w14:textId="2738841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673DDC7F" w14:textId="5CF7BDC8"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4B40E6A0" w14:textId="1B1703C1"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13DC76F2" w14:textId="5947305B"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0BCBEE32" w14:textId="1E5C62CE"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297DA432" w14:textId="5A44D99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5410D633" w14:textId="5FC3168C"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77BBEC7A" w14:textId="77777777" w:rsidTr="003556F8">
        <w:trPr>
          <w:trHeight w:val="240"/>
        </w:trPr>
        <w:tc>
          <w:tcPr>
            <w:tcW w:w="1003" w:type="dxa"/>
            <w:tcBorders>
              <w:top w:val="nil"/>
              <w:left w:val="single" w:sz="4" w:space="0" w:color="auto"/>
              <w:bottom w:val="single" w:sz="4" w:space="0" w:color="auto"/>
              <w:right w:val="single" w:sz="4" w:space="0" w:color="auto"/>
            </w:tcBorders>
            <w:vAlign w:val="center"/>
            <w:hideMark/>
          </w:tcPr>
          <w:p w14:paraId="150F387B"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2.1.</w:t>
            </w:r>
          </w:p>
        </w:tc>
        <w:tc>
          <w:tcPr>
            <w:tcW w:w="1260" w:type="dxa"/>
            <w:tcBorders>
              <w:top w:val="nil"/>
              <w:left w:val="nil"/>
              <w:bottom w:val="single" w:sz="4" w:space="0" w:color="auto"/>
              <w:right w:val="single" w:sz="4" w:space="0" w:color="auto"/>
            </w:tcBorders>
            <w:vAlign w:val="center"/>
          </w:tcPr>
          <w:p w14:paraId="03F6749E" w14:textId="582D942E"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tcBorders>
              <w:top w:val="nil"/>
              <w:left w:val="nil"/>
              <w:bottom w:val="single" w:sz="4" w:space="0" w:color="auto"/>
              <w:right w:val="single" w:sz="4" w:space="0" w:color="auto"/>
            </w:tcBorders>
            <w:noWrap/>
            <w:vAlign w:val="center"/>
          </w:tcPr>
          <w:p w14:paraId="20E49224" w14:textId="6B242A81"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7BC72027" w14:textId="3A8A6A7E"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21297766" w14:textId="42E73288"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4ED64804" w14:textId="0F6C257F"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0D9591A1" w14:textId="19168154"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3E008E9A" w14:textId="6F2928FE"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366B7DDE" w14:textId="00D10E95"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54C871E8" w14:textId="7AD963A8"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28C6BD54" w14:textId="3FCEC7F2"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6B5A1681" w14:textId="7A44E33E"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7A1E4EA4" w14:textId="5C9C7BC4"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4A545FA8" w14:textId="77777777" w:rsidTr="003556F8">
        <w:trPr>
          <w:trHeight w:val="240"/>
        </w:trPr>
        <w:tc>
          <w:tcPr>
            <w:tcW w:w="1003" w:type="dxa"/>
            <w:tcBorders>
              <w:top w:val="nil"/>
              <w:left w:val="single" w:sz="4" w:space="0" w:color="auto"/>
              <w:bottom w:val="single" w:sz="4" w:space="0" w:color="auto"/>
              <w:right w:val="single" w:sz="4" w:space="0" w:color="auto"/>
            </w:tcBorders>
            <w:vAlign w:val="center"/>
            <w:hideMark/>
          </w:tcPr>
          <w:p w14:paraId="7F6BEABE"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2.2.</w:t>
            </w:r>
          </w:p>
        </w:tc>
        <w:tc>
          <w:tcPr>
            <w:tcW w:w="1260" w:type="dxa"/>
            <w:tcBorders>
              <w:top w:val="nil"/>
              <w:left w:val="nil"/>
              <w:bottom w:val="single" w:sz="4" w:space="0" w:color="auto"/>
              <w:right w:val="single" w:sz="4" w:space="0" w:color="auto"/>
            </w:tcBorders>
            <w:vAlign w:val="center"/>
          </w:tcPr>
          <w:p w14:paraId="6A1986EA" w14:textId="679A9235"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tcBorders>
              <w:top w:val="nil"/>
              <w:left w:val="nil"/>
              <w:bottom w:val="single" w:sz="4" w:space="0" w:color="auto"/>
              <w:right w:val="single" w:sz="4" w:space="0" w:color="auto"/>
            </w:tcBorders>
            <w:noWrap/>
            <w:vAlign w:val="center"/>
          </w:tcPr>
          <w:p w14:paraId="70599DA4" w14:textId="70C29E9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3901863A" w14:textId="116BD4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0A873D69" w14:textId="6703A20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014B8C90" w14:textId="08F2D5E0"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4A5C1241" w14:textId="4A35B1C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49352C51" w14:textId="1FF30C90"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17F20987" w14:textId="4E4DF66A"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3B643B50" w14:textId="3BE4A9AC"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0F44398B" w14:textId="196B13D6"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476035EE" w14:textId="67C55C19"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5101BA49" w14:textId="657F82AF"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253C73CD" w14:textId="77777777" w:rsidTr="003556F8">
        <w:trPr>
          <w:trHeight w:val="240"/>
        </w:trPr>
        <w:tc>
          <w:tcPr>
            <w:tcW w:w="1003" w:type="dxa"/>
            <w:tcBorders>
              <w:top w:val="nil"/>
              <w:left w:val="single" w:sz="4" w:space="0" w:color="auto"/>
              <w:bottom w:val="single" w:sz="4" w:space="0" w:color="auto"/>
              <w:right w:val="single" w:sz="4" w:space="0" w:color="auto"/>
            </w:tcBorders>
            <w:vAlign w:val="center"/>
            <w:hideMark/>
          </w:tcPr>
          <w:p w14:paraId="21E68168"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w:t>
            </w:r>
          </w:p>
        </w:tc>
        <w:tc>
          <w:tcPr>
            <w:tcW w:w="1260" w:type="dxa"/>
            <w:tcBorders>
              <w:top w:val="nil"/>
              <w:left w:val="nil"/>
              <w:bottom w:val="single" w:sz="4" w:space="0" w:color="auto"/>
              <w:right w:val="single" w:sz="4" w:space="0" w:color="auto"/>
            </w:tcBorders>
            <w:vAlign w:val="center"/>
          </w:tcPr>
          <w:p w14:paraId="22FF304D" w14:textId="2FE7F1DE"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tcBorders>
              <w:top w:val="nil"/>
              <w:left w:val="nil"/>
              <w:bottom w:val="single" w:sz="4" w:space="0" w:color="auto"/>
              <w:right w:val="single" w:sz="4" w:space="0" w:color="auto"/>
            </w:tcBorders>
            <w:noWrap/>
            <w:vAlign w:val="center"/>
          </w:tcPr>
          <w:p w14:paraId="32ECB252" w14:textId="47D4F2F1"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3D81BE0B" w14:textId="0A750F34"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35648610" w14:textId="29F3D668"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6C77D406" w14:textId="5DE15E84"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4C0DDD92" w14:textId="60C76E5A"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4AF9F963" w14:textId="77C1CC4C"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72E13283" w14:textId="41E1352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445BCCD7" w14:textId="7D585C7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10CE3AAF" w14:textId="1158238C"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52AE189A" w14:textId="783E83E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7BF29B4B" w14:textId="754BCE84"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26B9F567" w14:textId="77777777" w:rsidTr="003556F8">
        <w:trPr>
          <w:trHeight w:val="240"/>
        </w:trPr>
        <w:tc>
          <w:tcPr>
            <w:tcW w:w="1003" w:type="dxa"/>
            <w:tcBorders>
              <w:top w:val="nil"/>
              <w:left w:val="single" w:sz="4" w:space="0" w:color="auto"/>
              <w:bottom w:val="single" w:sz="4" w:space="0" w:color="auto"/>
              <w:right w:val="single" w:sz="4" w:space="0" w:color="auto"/>
            </w:tcBorders>
            <w:vAlign w:val="center"/>
            <w:hideMark/>
          </w:tcPr>
          <w:p w14:paraId="1B333426"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3</w:t>
            </w:r>
          </w:p>
        </w:tc>
        <w:tc>
          <w:tcPr>
            <w:tcW w:w="1260" w:type="dxa"/>
            <w:tcBorders>
              <w:top w:val="nil"/>
              <w:left w:val="nil"/>
              <w:bottom w:val="single" w:sz="4" w:space="0" w:color="auto"/>
              <w:right w:val="single" w:sz="4" w:space="0" w:color="auto"/>
            </w:tcBorders>
            <w:vAlign w:val="center"/>
            <w:hideMark/>
          </w:tcPr>
          <w:p w14:paraId="166463E2"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Lokalne ceste</w:t>
            </w:r>
          </w:p>
        </w:tc>
        <w:tc>
          <w:tcPr>
            <w:tcW w:w="993" w:type="dxa"/>
            <w:tcBorders>
              <w:top w:val="nil"/>
              <w:left w:val="nil"/>
              <w:bottom w:val="single" w:sz="4" w:space="0" w:color="auto"/>
              <w:right w:val="single" w:sz="4" w:space="0" w:color="auto"/>
            </w:tcBorders>
            <w:noWrap/>
            <w:vAlign w:val="center"/>
          </w:tcPr>
          <w:p w14:paraId="245892EB" w14:textId="459EBBC0"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75091596" w14:textId="2D1CD186"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788E21FC" w14:textId="74F9C58E"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7FBAC28B" w14:textId="11EABA4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3AC65465" w14:textId="5A2D2B80"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65A070F2" w14:textId="1A44BDAC"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5719CDFA" w14:textId="1B07EE11"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13FFD666" w14:textId="283BD931"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58D0D414" w14:textId="37A3F6B2"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5E64F8FA" w14:textId="69212561"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62B0765F" w14:textId="4F78D21B"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075ABDCD" w14:textId="77777777" w:rsidTr="003556F8">
        <w:trPr>
          <w:trHeight w:val="240"/>
        </w:trPr>
        <w:tc>
          <w:tcPr>
            <w:tcW w:w="1003" w:type="dxa"/>
            <w:tcBorders>
              <w:top w:val="nil"/>
              <w:left w:val="single" w:sz="4" w:space="0" w:color="auto"/>
              <w:bottom w:val="single" w:sz="4" w:space="0" w:color="auto"/>
              <w:right w:val="single" w:sz="4" w:space="0" w:color="auto"/>
            </w:tcBorders>
            <w:vAlign w:val="center"/>
            <w:hideMark/>
          </w:tcPr>
          <w:p w14:paraId="4708308E"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3.1.</w:t>
            </w:r>
          </w:p>
        </w:tc>
        <w:tc>
          <w:tcPr>
            <w:tcW w:w="1260" w:type="dxa"/>
            <w:tcBorders>
              <w:top w:val="nil"/>
              <w:left w:val="nil"/>
              <w:bottom w:val="single" w:sz="4" w:space="0" w:color="auto"/>
              <w:right w:val="single" w:sz="4" w:space="0" w:color="auto"/>
            </w:tcBorders>
            <w:vAlign w:val="center"/>
          </w:tcPr>
          <w:p w14:paraId="203BA402" w14:textId="703699BA"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tcBorders>
              <w:top w:val="nil"/>
              <w:left w:val="nil"/>
              <w:bottom w:val="single" w:sz="4" w:space="0" w:color="auto"/>
              <w:right w:val="single" w:sz="4" w:space="0" w:color="auto"/>
            </w:tcBorders>
            <w:noWrap/>
            <w:vAlign w:val="center"/>
          </w:tcPr>
          <w:p w14:paraId="2B0FB433" w14:textId="2F24677F"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1480C958" w14:textId="73556C30"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2BB8ED04" w14:textId="28522B5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70698732" w14:textId="59659000"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1B7473B7" w14:textId="5D5322A9"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5D87F258" w14:textId="3BB9ADF3"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43690305" w14:textId="78F074B1"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2EA5A39F" w14:textId="121634B3"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2382C535" w14:textId="0201974E"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6AD44FCD" w14:textId="043BB7AA"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6E066B99" w14:textId="759585D2"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67943456" w14:textId="77777777" w:rsidTr="003556F8">
        <w:trPr>
          <w:trHeight w:val="240"/>
        </w:trPr>
        <w:tc>
          <w:tcPr>
            <w:tcW w:w="1003" w:type="dxa"/>
            <w:tcBorders>
              <w:top w:val="nil"/>
              <w:left w:val="single" w:sz="4" w:space="0" w:color="auto"/>
              <w:bottom w:val="single" w:sz="4" w:space="0" w:color="auto"/>
              <w:right w:val="single" w:sz="4" w:space="0" w:color="auto"/>
            </w:tcBorders>
            <w:vAlign w:val="center"/>
            <w:hideMark/>
          </w:tcPr>
          <w:p w14:paraId="3F3026A2"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3.2.</w:t>
            </w:r>
          </w:p>
        </w:tc>
        <w:tc>
          <w:tcPr>
            <w:tcW w:w="1260" w:type="dxa"/>
            <w:tcBorders>
              <w:top w:val="nil"/>
              <w:left w:val="nil"/>
              <w:bottom w:val="single" w:sz="4" w:space="0" w:color="auto"/>
              <w:right w:val="single" w:sz="4" w:space="0" w:color="auto"/>
            </w:tcBorders>
            <w:vAlign w:val="center"/>
          </w:tcPr>
          <w:p w14:paraId="3546E16E" w14:textId="79B46ABB"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tcBorders>
              <w:top w:val="nil"/>
              <w:left w:val="nil"/>
              <w:bottom w:val="single" w:sz="4" w:space="0" w:color="auto"/>
              <w:right w:val="single" w:sz="4" w:space="0" w:color="auto"/>
            </w:tcBorders>
            <w:noWrap/>
            <w:vAlign w:val="center"/>
          </w:tcPr>
          <w:p w14:paraId="7B4304DC" w14:textId="72A07BDB"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551E6C33" w14:textId="2C87D91A"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0B29B92C" w14:textId="2D68E78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5AB17BE3" w14:textId="4E69016F"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65EAA86D" w14:textId="7F1E7485"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764C4C30" w14:textId="4FB21D64"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6813D189" w14:textId="41F42EBF"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5B5A5799" w14:textId="0F76219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33DF78D3" w14:textId="258C3912"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1F2B143D" w14:textId="6D31AB79"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52B43CFA" w14:textId="22A348EF"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615F641F" w14:textId="77777777" w:rsidTr="003556F8">
        <w:trPr>
          <w:trHeight w:val="240"/>
        </w:trPr>
        <w:tc>
          <w:tcPr>
            <w:tcW w:w="1003" w:type="dxa"/>
            <w:tcBorders>
              <w:top w:val="nil"/>
              <w:left w:val="single" w:sz="4" w:space="0" w:color="auto"/>
              <w:bottom w:val="single" w:sz="4" w:space="0" w:color="auto"/>
              <w:right w:val="single" w:sz="4" w:space="0" w:color="auto"/>
            </w:tcBorders>
            <w:vAlign w:val="center"/>
            <w:hideMark/>
          </w:tcPr>
          <w:p w14:paraId="3BA8A833"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w:t>
            </w:r>
          </w:p>
        </w:tc>
        <w:tc>
          <w:tcPr>
            <w:tcW w:w="1260" w:type="dxa"/>
            <w:tcBorders>
              <w:top w:val="nil"/>
              <w:left w:val="nil"/>
              <w:bottom w:val="single" w:sz="4" w:space="0" w:color="auto"/>
              <w:right w:val="single" w:sz="4" w:space="0" w:color="auto"/>
            </w:tcBorders>
            <w:vAlign w:val="center"/>
          </w:tcPr>
          <w:p w14:paraId="50498804" w14:textId="196F7302"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tcBorders>
              <w:top w:val="nil"/>
              <w:left w:val="nil"/>
              <w:bottom w:val="single" w:sz="4" w:space="0" w:color="auto"/>
              <w:right w:val="single" w:sz="4" w:space="0" w:color="auto"/>
            </w:tcBorders>
            <w:noWrap/>
            <w:vAlign w:val="center"/>
          </w:tcPr>
          <w:p w14:paraId="2FF3D2FA" w14:textId="38A9A369"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37F18C46" w14:textId="64A2126C"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489F2FE6" w14:textId="322F88DB"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1DFD558F" w14:textId="63864C71"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1AC821F9" w14:textId="7CAF135A"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0ACC0AD4" w14:textId="4F8000E4"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50C8116D" w14:textId="094FA52A"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26515518" w14:textId="65E47B00"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193A5309" w14:textId="782606EC"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6D904786" w14:textId="052F06D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5314D5EA" w14:textId="11BC705B"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6528F262" w14:textId="77777777" w:rsidTr="003556F8">
        <w:trPr>
          <w:trHeight w:val="240"/>
        </w:trPr>
        <w:tc>
          <w:tcPr>
            <w:tcW w:w="1003" w:type="dxa"/>
            <w:tcBorders>
              <w:top w:val="nil"/>
              <w:left w:val="single" w:sz="4" w:space="0" w:color="auto"/>
              <w:bottom w:val="single" w:sz="4" w:space="0" w:color="auto"/>
              <w:right w:val="single" w:sz="4" w:space="0" w:color="auto"/>
            </w:tcBorders>
            <w:vAlign w:val="center"/>
            <w:hideMark/>
          </w:tcPr>
          <w:p w14:paraId="2390EB9B"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4</w:t>
            </w:r>
          </w:p>
        </w:tc>
        <w:tc>
          <w:tcPr>
            <w:tcW w:w="1260" w:type="dxa"/>
            <w:tcBorders>
              <w:top w:val="nil"/>
              <w:left w:val="nil"/>
              <w:bottom w:val="single" w:sz="4" w:space="0" w:color="auto"/>
              <w:right w:val="single" w:sz="4" w:space="0" w:color="auto"/>
            </w:tcBorders>
            <w:vAlign w:val="center"/>
            <w:hideMark/>
          </w:tcPr>
          <w:p w14:paraId="09AB53D5"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Nerazvrstane ceste</w:t>
            </w:r>
          </w:p>
        </w:tc>
        <w:tc>
          <w:tcPr>
            <w:tcW w:w="993" w:type="dxa"/>
            <w:tcBorders>
              <w:top w:val="nil"/>
              <w:left w:val="nil"/>
              <w:bottom w:val="single" w:sz="4" w:space="0" w:color="auto"/>
              <w:right w:val="single" w:sz="4" w:space="0" w:color="auto"/>
            </w:tcBorders>
            <w:noWrap/>
            <w:vAlign w:val="center"/>
          </w:tcPr>
          <w:p w14:paraId="0CBBC08A" w14:textId="169A0D5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19D61D6A" w14:textId="5ACD71F8"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46333696" w14:textId="6C7B8C9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35C1F27B" w14:textId="527EFB4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6C80384A" w14:textId="54155C33"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0DFC6666" w14:textId="586C76C6"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26F0FFBE" w14:textId="4B5A0B33"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068FE7B4" w14:textId="75C96CA6"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59B8A966" w14:textId="58093F2C"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1C47930F" w14:textId="06B139F6"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00E17A99" w14:textId="5EEEB561"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019CB3BE" w14:textId="77777777" w:rsidTr="003556F8">
        <w:trPr>
          <w:trHeight w:val="240"/>
        </w:trPr>
        <w:tc>
          <w:tcPr>
            <w:tcW w:w="1003" w:type="dxa"/>
            <w:tcBorders>
              <w:top w:val="nil"/>
              <w:left w:val="single" w:sz="4" w:space="0" w:color="auto"/>
              <w:bottom w:val="single" w:sz="4" w:space="0" w:color="auto"/>
              <w:right w:val="single" w:sz="4" w:space="0" w:color="auto"/>
            </w:tcBorders>
            <w:vAlign w:val="center"/>
            <w:hideMark/>
          </w:tcPr>
          <w:p w14:paraId="6EE77949"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4.1.</w:t>
            </w:r>
          </w:p>
        </w:tc>
        <w:tc>
          <w:tcPr>
            <w:tcW w:w="1260" w:type="dxa"/>
            <w:tcBorders>
              <w:top w:val="nil"/>
              <w:left w:val="nil"/>
              <w:bottom w:val="single" w:sz="4" w:space="0" w:color="auto"/>
              <w:right w:val="single" w:sz="4" w:space="0" w:color="auto"/>
            </w:tcBorders>
            <w:vAlign w:val="center"/>
          </w:tcPr>
          <w:p w14:paraId="4124C919" w14:textId="639BDCEE"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tcBorders>
              <w:top w:val="nil"/>
              <w:left w:val="nil"/>
              <w:bottom w:val="single" w:sz="4" w:space="0" w:color="auto"/>
              <w:right w:val="single" w:sz="4" w:space="0" w:color="auto"/>
            </w:tcBorders>
            <w:noWrap/>
            <w:vAlign w:val="center"/>
          </w:tcPr>
          <w:p w14:paraId="3B43AD5B" w14:textId="16DB3D8F"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2E5E5DC4" w14:textId="6D314970"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753FFCA5" w14:textId="1CB52AA2"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32CC3AFB" w14:textId="65E4FC6F"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5FFF7E88" w14:textId="6B5CE5B3"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67A60EF4" w14:textId="3AE7D82C"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6898A7E4" w14:textId="0CB29AC3"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436DBC55" w14:textId="5023E91B"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63DECEEF" w14:textId="2F183E89"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75B5A0A8" w14:textId="736970C6"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53E13435" w14:textId="2EFE78B4"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51CDC9B7" w14:textId="77777777" w:rsidTr="003556F8">
        <w:trPr>
          <w:trHeight w:val="240"/>
        </w:trPr>
        <w:tc>
          <w:tcPr>
            <w:tcW w:w="1003" w:type="dxa"/>
            <w:tcBorders>
              <w:top w:val="nil"/>
              <w:left w:val="single" w:sz="4" w:space="0" w:color="auto"/>
              <w:bottom w:val="single" w:sz="4" w:space="0" w:color="auto"/>
              <w:right w:val="single" w:sz="4" w:space="0" w:color="auto"/>
            </w:tcBorders>
            <w:vAlign w:val="center"/>
            <w:hideMark/>
          </w:tcPr>
          <w:p w14:paraId="73A8355F"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4.2.</w:t>
            </w:r>
          </w:p>
        </w:tc>
        <w:tc>
          <w:tcPr>
            <w:tcW w:w="1260" w:type="dxa"/>
            <w:tcBorders>
              <w:top w:val="nil"/>
              <w:left w:val="nil"/>
              <w:bottom w:val="single" w:sz="4" w:space="0" w:color="auto"/>
              <w:right w:val="single" w:sz="4" w:space="0" w:color="auto"/>
            </w:tcBorders>
            <w:vAlign w:val="center"/>
          </w:tcPr>
          <w:p w14:paraId="171463F1" w14:textId="6D77820E"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tcBorders>
              <w:top w:val="nil"/>
              <w:left w:val="nil"/>
              <w:bottom w:val="single" w:sz="4" w:space="0" w:color="auto"/>
              <w:right w:val="single" w:sz="4" w:space="0" w:color="auto"/>
            </w:tcBorders>
            <w:noWrap/>
            <w:vAlign w:val="center"/>
          </w:tcPr>
          <w:p w14:paraId="044ADF42" w14:textId="28D11EF3"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47639E20" w14:textId="6BAB61BA"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53B5FF7A" w14:textId="27BBD371"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0816BA99" w14:textId="022D87B5"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6B0139CD" w14:textId="6CB54BE5"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29134C7C" w14:textId="36B584D2"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6469F0CF" w14:textId="481A5ED9"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4F482524" w14:textId="728A8B99"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1DC5BE28" w14:textId="1F85FEBE"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461CC379" w14:textId="59AEBC98"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5883C29C" w14:textId="73D551C4"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5BE5EA8A" w14:textId="77777777" w:rsidTr="003556F8">
        <w:trPr>
          <w:trHeight w:val="240"/>
        </w:trPr>
        <w:tc>
          <w:tcPr>
            <w:tcW w:w="1003" w:type="dxa"/>
            <w:tcBorders>
              <w:top w:val="nil"/>
              <w:left w:val="single" w:sz="4" w:space="0" w:color="auto"/>
              <w:bottom w:val="single" w:sz="4" w:space="0" w:color="auto"/>
              <w:right w:val="single" w:sz="4" w:space="0" w:color="auto"/>
            </w:tcBorders>
            <w:vAlign w:val="center"/>
            <w:hideMark/>
          </w:tcPr>
          <w:p w14:paraId="5EC052A9"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w:t>
            </w:r>
          </w:p>
        </w:tc>
        <w:tc>
          <w:tcPr>
            <w:tcW w:w="1260" w:type="dxa"/>
            <w:tcBorders>
              <w:top w:val="nil"/>
              <w:left w:val="nil"/>
              <w:bottom w:val="single" w:sz="4" w:space="0" w:color="auto"/>
              <w:right w:val="single" w:sz="4" w:space="0" w:color="auto"/>
            </w:tcBorders>
            <w:vAlign w:val="center"/>
          </w:tcPr>
          <w:p w14:paraId="13300DCA" w14:textId="1CC54CFF"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993" w:type="dxa"/>
            <w:tcBorders>
              <w:top w:val="nil"/>
              <w:left w:val="nil"/>
              <w:bottom w:val="single" w:sz="4" w:space="0" w:color="auto"/>
              <w:right w:val="single" w:sz="4" w:space="0" w:color="auto"/>
            </w:tcBorders>
            <w:noWrap/>
            <w:vAlign w:val="center"/>
          </w:tcPr>
          <w:p w14:paraId="358DC38B" w14:textId="74898FC3"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1A937813" w14:textId="3F387912"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26723CCE" w14:textId="32609B74"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079384C1" w14:textId="57FD7AE6"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41589264" w14:textId="6200E92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7DF4DB98" w14:textId="42701C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35994B2F" w14:textId="1CCB6861"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54E61261" w14:textId="619E9BC9"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195BF7F2" w14:textId="5F94917F"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7843B72F" w14:textId="17F6512B"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58D76FB9" w14:textId="799D05D9"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3B161749" w14:textId="77777777" w:rsidTr="003556F8">
        <w:trPr>
          <w:trHeight w:val="480"/>
        </w:trPr>
        <w:tc>
          <w:tcPr>
            <w:tcW w:w="1003" w:type="dxa"/>
            <w:tcBorders>
              <w:top w:val="nil"/>
              <w:left w:val="single" w:sz="4" w:space="0" w:color="auto"/>
              <w:bottom w:val="single" w:sz="4" w:space="0" w:color="auto"/>
              <w:right w:val="single" w:sz="4" w:space="0" w:color="auto"/>
            </w:tcBorders>
            <w:vAlign w:val="center"/>
            <w:hideMark/>
          </w:tcPr>
          <w:p w14:paraId="1E63A446"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5</w:t>
            </w:r>
          </w:p>
        </w:tc>
        <w:tc>
          <w:tcPr>
            <w:tcW w:w="1260" w:type="dxa"/>
            <w:tcBorders>
              <w:top w:val="nil"/>
              <w:left w:val="nil"/>
              <w:bottom w:val="single" w:sz="4" w:space="0" w:color="auto"/>
              <w:right w:val="single" w:sz="4" w:space="0" w:color="auto"/>
            </w:tcBorders>
            <w:vAlign w:val="center"/>
            <w:hideMark/>
          </w:tcPr>
          <w:p w14:paraId="6FA1D9BC" w14:textId="77777777" w:rsidR="00A95D2C" w:rsidRPr="00E25077" w:rsidRDefault="00A95D2C" w:rsidP="00A95D2C">
            <w:pPr>
              <w:spacing w:after="0" w:line="240" w:lineRule="auto"/>
              <w:jc w:val="center"/>
              <w:rPr>
                <w:rFonts w:asciiTheme="majorBidi" w:eastAsia="Times New Roman" w:hAnsiTheme="majorBidi" w:cstheme="majorBidi"/>
                <w:b/>
                <w:bCs/>
                <w:color w:val="000000"/>
                <w:kern w:val="0"/>
                <w:sz w:val="16"/>
                <w:szCs w:val="16"/>
                <w:lang w:eastAsia="hr-HR"/>
                <w14:ligatures w14:val="none"/>
              </w:rPr>
            </w:pPr>
            <w:r w:rsidRPr="00E25077">
              <w:rPr>
                <w:rFonts w:asciiTheme="majorBidi" w:eastAsia="Times New Roman" w:hAnsiTheme="majorBidi" w:cstheme="majorBidi"/>
                <w:b/>
                <w:bCs/>
                <w:color w:val="000000"/>
                <w:kern w:val="0"/>
                <w:sz w:val="16"/>
                <w:szCs w:val="16"/>
                <w:lang w:eastAsia="hr-HR"/>
                <w14:ligatures w14:val="none"/>
              </w:rPr>
              <w:t>Ukupno javne i nerazvrstane ceste (1+2+3+4)</w:t>
            </w:r>
          </w:p>
        </w:tc>
        <w:tc>
          <w:tcPr>
            <w:tcW w:w="993" w:type="dxa"/>
            <w:tcBorders>
              <w:top w:val="nil"/>
              <w:left w:val="nil"/>
              <w:bottom w:val="single" w:sz="4" w:space="0" w:color="auto"/>
              <w:right w:val="single" w:sz="4" w:space="0" w:color="auto"/>
            </w:tcBorders>
            <w:noWrap/>
            <w:vAlign w:val="center"/>
          </w:tcPr>
          <w:p w14:paraId="2F2AE600" w14:textId="51C59584"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1BC66CA3" w14:textId="6848F400"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26426C81" w14:textId="76C46AFA"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5D4948AF" w14:textId="407F82A9"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5F7647C6" w14:textId="74CB90D0"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57AC6DD7" w14:textId="03231AE6"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0CFEB510" w14:textId="1FEA85FE"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2274E621" w14:textId="617350AA"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79AD461E" w14:textId="3225712B"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0767EDB4" w14:textId="7B7E2A30"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3916CF29" w14:textId="5C5D1F14"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7F636FEF" w14:textId="77777777" w:rsidTr="003556F8">
        <w:trPr>
          <w:trHeight w:val="240"/>
        </w:trPr>
        <w:tc>
          <w:tcPr>
            <w:tcW w:w="1003" w:type="dxa"/>
            <w:tcBorders>
              <w:top w:val="nil"/>
              <w:left w:val="single" w:sz="4" w:space="0" w:color="auto"/>
              <w:bottom w:val="single" w:sz="4" w:space="0" w:color="auto"/>
              <w:right w:val="single" w:sz="4" w:space="0" w:color="auto"/>
            </w:tcBorders>
            <w:vAlign w:val="center"/>
            <w:hideMark/>
          </w:tcPr>
          <w:p w14:paraId="5988189F"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6</w:t>
            </w:r>
          </w:p>
        </w:tc>
        <w:tc>
          <w:tcPr>
            <w:tcW w:w="1260" w:type="dxa"/>
            <w:tcBorders>
              <w:top w:val="nil"/>
              <w:left w:val="nil"/>
              <w:bottom w:val="single" w:sz="4" w:space="0" w:color="auto"/>
              <w:right w:val="single" w:sz="4" w:space="0" w:color="auto"/>
            </w:tcBorders>
            <w:vAlign w:val="center"/>
            <w:hideMark/>
          </w:tcPr>
          <w:p w14:paraId="55256214" w14:textId="77777777" w:rsidR="00A95D2C" w:rsidRPr="00E25077" w:rsidRDefault="00A95D2C" w:rsidP="00A95D2C">
            <w:pPr>
              <w:spacing w:after="0" w:line="240" w:lineRule="auto"/>
              <w:jc w:val="center"/>
              <w:rPr>
                <w:rFonts w:asciiTheme="majorBidi" w:eastAsia="Times New Roman" w:hAnsiTheme="majorBidi" w:cstheme="majorBidi"/>
                <w:b/>
                <w:bCs/>
                <w:color w:val="000000"/>
                <w:kern w:val="0"/>
                <w:sz w:val="16"/>
                <w:szCs w:val="16"/>
                <w:lang w:eastAsia="hr-HR"/>
                <w14:ligatures w14:val="none"/>
              </w:rPr>
            </w:pPr>
            <w:r w:rsidRPr="00E25077">
              <w:rPr>
                <w:rFonts w:asciiTheme="majorBidi" w:eastAsia="Times New Roman" w:hAnsiTheme="majorBidi" w:cstheme="majorBidi"/>
                <w:b/>
                <w:bCs/>
                <w:color w:val="000000"/>
                <w:kern w:val="0"/>
                <w:sz w:val="16"/>
                <w:szCs w:val="16"/>
                <w:lang w:eastAsia="hr-HR"/>
                <w14:ligatures w14:val="none"/>
              </w:rPr>
              <w:t>Šumske ceste postojeće</w:t>
            </w:r>
          </w:p>
        </w:tc>
        <w:tc>
          <w:tcPr>
            <w:tcW w:w="993" w:type="dxa"/>
            <w:tcBorders>
              <w:top w:val="nil"/>
              <w:left w:val="nil"/>
              <w:bottom w:val="single" w:sz="4" w:space="0" w:color="auto"/>
              <w:right w:val="single" w:sz="4" w:space="0" w:color="auto"/>
            </w:tcBorders>
            <w:noWrap/>
            <w:vAlign w:val="center"/>
          </w:tcPr>
          <w:p w14:paraId="16307CB3" w14:textId="6FEF60FA"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5D2C93ED" w14:textId="2920F1F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1233CE15" w14:textId="4A11D4E3"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6875AD14" w14:textId="58D6F8C0"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057DD3FA" w14:textId="02D24CBF"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4739CD06" w14:textId="40AB330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0F7B49A8" w14:textId="16F7EF7C"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07C569C8" w14:textId="551B64D4"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3B77D687" w14:textId="17C0A8E0"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7F6DCDB5" w14:textId="0D1FCB23"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3279A2B3" w14:textId="2405C9EA"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2D20E41D" w14:textId="77777777" w:rsidTr="003556F8">
        <w:trPr>
          <w:trHeight w:val="240"/>
        </w:trPr>
        <w:tc>
          <w:tcPr>
            <w:tcW w:w="1003" w:type="dxa"/>
            <w:tcBorders>
              <w:top w:val="nil"/>
              <w:left w:val="single" w:sz="4" w:space="0" w:color="auto"/>
              <w:bottom w:val="single" w:sz="4" w:space="0" w:color="auto"/>
              <w:right w:val="single" w:sz="4" w:space="0" w:color="auto"/>
            </w:tcBorders>
            <w:vAlign w:val="center"/>
            <w:hideMark/>
          </w:tcPr>
          <w:p w14:paraId="24CA2BE5"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6.1.</w:t>
            </w:r>
          </w:p>
        </w:tc>
        <w:tc>
          <w:tcPr>
            <w:tcW w:w="1260" w:type="dxa"/>
            <w:tcBorders>
              <w:top w:val="nil"/>
              <w:left w:val="nil"/>
              <w:bottom w:val="single" w:sz="4" w:space="0" w:color="auto"/>
              <w:right w:val="single" w:sz="4" w:space="0" w:color="auto"/>
            </w:tcBorders>
            <w:vAlign w:val="center"/>
          </w:tcPr>
          <w:p w14:paraId="7B02C4A2" w14:textId="58279A7E" w:rsidR="00A95D2C" w:rsidRPr="00E25077" w:rsidRDefault="00A95D2C" w:rsidP="00A95D2C">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993" w:type="dxa"/>
            <w:tcBorders>
              <w:top w:val="nil"/>
              <w:left w:val="nil"/>
              <w:bottom w:val="single" w:sz="4" w:space="0" w:color="auto"/>
              <w:right w:val="single" w:sz="4" w:space="0" w:color="auto"/>
            </w:tcBorders>
            <w:noWrap/>
            <w:vAlign w:val="center"/>
          </w:tcPr>
          <w:p w14:paraId="343E6FE4" w14:textId="19C7E0CC"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5A574D2D" w14:textId="43BBE18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62389EE6" w14:textId="294B2AF6"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3134B872" w14:textId="5800946E"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4E94AD8D" w14:textId="1E6D090A"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38D2E6A5" w14:textId="5986AB78"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0DE71B6A" w14:textId="24F8028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76137251" w14:textId="2E0C3272"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63159232" w14:textId="1950063E"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4D968345" w14:textId="343611A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2236D89E" w14:textId="4D684544"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6869DA36" w14:textId="77777777" w:rsidTr="00C570C1">
        <w:trPr>
          <w:trHeight w:val="240"/>
        </w:trPr>
        <w:tc>
          <w:tcPr>
            <w:tcW w:w="1003" w:type="dxa"/>
            <w:tcBorders>
              <w:top w:val="nil"/>
              <w:left w:val="single" w:sz="4" w:space="0" w:color="auto"/>
              <w:bottom w:val="single" w:sz="4" w:space="0" w:color="auto"/>
              <w:right w:val="single" w:sz="4" w:space="0" w:color="auto"/>
            </w:tcBorders>
            <w:vAlign w:val="center"/>
            <w:hideMark/>
          </w:tcPr>
          <w:p w14:paraId="61DC07A5"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6.2.</w:t>
            </w:r>
          </w:p>
        </w:tc>
        <w:tc>
          <w:tcPr>
            <w:tcW w:w="1260" w:type="dxa"/>
            <w:tcBorders>
              <w:top w:val="nil"/>
              <w:left w:val="nil"/>
              <w:bottom w:val="single" w:sz="4" w:space="0" w:color="auto"/>
              <w:right w:val="single" w:sz="4" w:space="0" w:color="auto"/>
            </w:tcBorders>
            <w:vAlign w:val="center"/>
          </w:tcPr>
          <w:p w14:paraId="511E4059" w14:textId="025EB509" w:rsidR="00A95D2C" w:rsidRPr="00E25077" w:rsidRDefault="00A95D2C" w:rsidP="00A95D2C">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993" w:type="dxa"/>
            <w:tcBorders>
              <w:top w:val="nil"/>
              <w:left w:val="nil"/>
              <w:bottom w:val="single" w:sz="4" w:space="0" w:color="auto"/>
              <w:right w:val="single" w:sz="4" w:space="0" w:color="auto"/>
            </w:tcBorders>
            <w:noWrap/>
            <w:vAlign w:val="center"/>
          </w:tcPr>
          <w:p w14:paraId="10977665" w14:textId="3C31C52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1DA5AEED" w14:textId="40EC16C1"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78347058" w14:textId="095FF2A3"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0EC6CD4B" w14:textId="03951554"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7BBE6A51" w14:textId="1D488EA5"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5301AED8" w14:textId="5A69860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029D7368" w14:textId="4A953D9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6D611593" w14:textId="163000A3"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40859C78" w14:textId="18A53D5E"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60D07FEF" w14:textId="5406818F"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39C8D395" w14:textId="2407A30A"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57692E3B" w14:textId="77777777" w:rsidTr="00C570C1">
        <w:trPr>
          <w:trHeight w:val="240"/>
        </w:trPr>
        <w:tc>
          <w:tcPr>
            <w:tcW w:w="1003" w:type="dxa"/>
            <w:tcBorders>
              <w:top w:val="single" w:sz="4" w:space="0" w:color="auto"/>
              <w:left w:val="single" w:sz="4" w:space="0" w:color="auto"/>
              <w:bottom w:val="single" w:sz="4" w:space="0" w:color="auto"/>
              <w:right w:val="single" w:sz="4" w:space="0" w:color="auto"/>
            </w:tcBorders>
            <w:vAlign w:val="center"/>
            <w:hideMark/>
          </w:tcPr>
          <w:p w14:paraId="3FE536B7"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lastRenderedPageBreak/>
              <w:t>…..</w:t>
            </w:r>
          </w:p>
        </w:tc>
        <w:tc>
          <w:tcPr>
            <w:tcW w:w="1260" w:type="dxa"/>
            <w:tcBorders>
              <w:top w:val="single" w:sz="4" w:space="0" w:color="auto"/>
              <w:left w:val="single" w:sz="4" w:space="0" w:color="auto"/>
              <w:bottom w:val="single" w:sz="4" w:space="0" w:color="auto"/>
              <w:right w:val="single" w:sz="4" w:space="0" w:color="auto"/>
            </w:tcBorders>
            <w:vAlign w:val="center"/>
          </w:tcPr>
          <w:p w14:paraId="5770CFF0" w14:textId="0653C4E8" w:rsidR="00A95D2C" w:rsidRPr="00E25077" w:rsidRDefault="00A95D2C" w:rsidP="00A95D2C">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993" w:type="dxa"/>
            <w:tcBorders>
              <w:top w:val="single" w:sz="4" w:space="0" w:color="auto"/>
              <w:left w:val="single" w:sz="4" w:space="0" w:color="auto"/>
              <w:bottom w:val="single" w:sz="4" w:space="0" w:color="auto"/>
              <w:right w:val="single" w:sz="4" w:space="0" w:color="auto"/>
            </w:tcBorders>
            <w:noWrap/>
            <w:vAlign w:val="center"/>
          </w:tcPr>
          <w:p w14:paraId="1DE612A4" w14:textId="0D7ED670"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1E65D900" w14:textId="0222D62B"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single" w:sz="4" w:space="0" w:color="auto"/>
              <w:left w:val="single" w:sz="4" w:space="0" w:color="auto"/>
              <w:bottom w:val="single" w:sz="4" w:space="0" w:color="auto"/>
              <w:right w:val="single" w:sz="4" w:space="0" w:color="auto"/>
            </w:tcBorders>
            <w:noWrap/>
            <w:vAlign w:val="center"/>
          </w:tcPr>
          <w:p w14:paraId="44428A0D" w14:textId="12FCAA6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single" w:sz="4" w:space="0" w:color="auto"/>
              <w:left w:val="single" w:sz="4" w:space="0" w:color="auto"/>
              <w:bottom w:val="single" w:sz="4" w:space="0" w:color="auto"/>
              <w:right w:val="single" w:sz="4" w:space="0" w:color="auto"/>
            </w:tcBorders>
            <w:noWrap/>
            <w:vAlign w:val="center"/>
          </w:tcPr>
          <w:p w14:paraId="47B6DF47" w14:textId="784F3DA4"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single" w:sz="4" w:space="0" w:color="auto"/>
              <w:left w:val="single" w:sz="4" w:space="0" w:color="auto"/>
              <w:bottom w:val="single" w:sz="4" w:space="0" w:color="auto"/>
              <w:right w:val="single" w:sz="4" w:space="0" w:color="auto"/>
            </w:tcBorders>
            <w:noWrap/>
            <w:vAlign w:val="center"/>
          </w:tcPr>
          <w:p w14:paraId="4DA0765E" w14:textId="64785B30"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single" w:sz="4" w:space="0" w:color="auto"/>
              <w:left w:val="single" w:sz="4" w:space="0" w:color="auto"/>
              <w:bottom w:val="single" w:sz="4" w:space="0" w:color="auto"/>
              <w:right w:val="single" w:sz="4" w:space="0" w:color="auto"/>
            </w:tcBorders>
            <w:noWrap/>
            <w:vAlign w:val="center"/>
          </w:tcPr>
          <w:p w14:paraId="1FE9CA3E" w14:textId="6AF56D8B"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67007B0C" w14:textId="4D91BC66"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187D62FD" w14:textId="0D59EACF"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1D4B3F68" w14:textId="0B1DB29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single" w:sz="4" w:space="0" w:color="auto"/>
              <w:left w:val="single" w:sz="4" w:space="0" w:color="auto"/>
              <w:bottom w:val="single" w:sz="4" w:space="0" w:color="auto"/>
              <w:right w:val="single" w:sz="4" w:space="0" w:color="auto"/>
            </w:tcBorders>
            <w:noWrap/>
            <w:vAlign w:val="center"/>
          </w:tcPr>
          <w:p w14:paraId="6ACC34CC" w14:textId="320529B4"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single" w:sz="4" w:space="0" w:color="auto"/>
              <w:left w:val="single" w:sz="4" w:space="0" w:color="auto"/>
              <w:bottom w:val="single" w:sz="4" w:space="0" w:color="auto"/>
              <w:right w:val="single" w:sz="4" w:space="0" w:color="auto"/>
            </w:tcBorders>
            <w:noWrap/>
            <w:vAlign w:val="center"/>
          </w:tcPr>
          <w:p w14:paraId="371262E8" w14:textId="5C65373E"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1EF941E3" w14:textId="77777777" w:rsidTr="00C570C1">
        <w:trPr>
          <w:trHeight w:val="240"/>
        </w:trPr>
        <w:tc>
          <w:tcPr>
            <w:tcW w:w="1003" w:type="dxa"/>
            <w:tcBorders>
              <w:top w:val="single" w:sz="4" w:space="0" w:color="auto"/>
              <w:left w:val="single" w:sz="4" w:space="0" w:color="auto"/>
              <w:bottom w:val="single" w:sz="4" w:space="0" w:color="auto"/>
              <w:right w:val="single" w:sz="4" w:space="0" w:color="auto"/>
            </w:tcBorders>
            <w:vAlign w:val="center"/>
            <w:hideMark/>
          </w:tcPr>
          <w:p w14:paraId="791F6000"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7</w:t>
            </w:r>
          </w:p>
        </w:tc>
        <w:tc>
          <w:tcPr>
            <w:tcW w:w="1260" w:type="dxa"/>
            <w:tcBorders>
              <w:top w:val="single" w:sz="4" w:space="0" w:color="auto"/>
              <w:left w:val="nil"/>
              <w:bottom w:val="single" w:sz="4" w:space="0" w:color="auto"/>
              <w:right w:val="single" w:sz="4" w:space="0" w:color="auto"/>
            </w:tcBorders>
            <w:vAlign w:val="center"/>
            <w:hideMark/>
          </w:tcPr>
          <w:p w14:paraId="43B2E6A5" w14:textId="77777777" w:rsidR="00A95D2C" w:rsidRPr="00E25077" w:rsidRDefault="00A95D2C" w:rsidP="00A95D2C">
            <w:pPr>
              <w:spacing w:after="0" w:line="240" w:lineRule="auto"/>
              <w:jc w:val="center"/>
              <w:rPr>
                <w:rFonts w:asciiTheme="majorBidi" w:eastAsia="Times New Roman" w:hAnsiTheme="majorBidi" w:cstheme="majorBidi"/>
                <w:b/>
                <w:bCs/>
                <w:color w:val="000000"/>
                <w:kern w:val="0"/>
                <w:sz w:val="16"/>
                <w:szCs w:val="16"/>
                <w:lang w:eastAsia="hr-HR"/>
                <w14:ligatures w14:val="none"/>
              </w:rPr>
            </w:pPr>
            <w:r w:rsidRPr="00E25077">
              <w:rPr>
                <w:rFonts w:asciiTheme="majorBidi" w:eastAsia="Times New Roman" w:hAnsiTheme="majorBidi" w:cstheme="majorBidi"/>
                <w:b/>
                <w:bCs/>
                <w:color w:val="000000"/>
                <w:kern w:val="0"/>
                <w:sz w:val="16"/>
                <w:szCs w:val="16"/>
                <w:lang w:eastAsia="hr-HR"/>
                <w14:ligatures w14:val="none"/>
              </w:rPr>
              <w:t>Šumske ceste planirane</w:t>
            </w:r>
          </w:p>
        </w:tc>
        <w:tc>
          <w:tcPr>
            <w:tcW w:w="993" w:type="dxa"/>
            <w:tcBorders>
              <w:top w:val="single" w:sz="4" w:space="0" w:color="auto"/>
              <w:left w:val="nil"/>
              <w:bottom w:val="single" w:sz="4" w:space="0" w:color="auto"/>
              <w:right w:val="single" w:sz="4" w:space="0" w:color="auto"/>
            </w:tcBorders>
            <w:noWrap/>
            <w:vAlign w:val="center"/>
          </w:tcPr>
          <w:p w14:paraId="41473184" w14:textId="62A5B7BC"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single" w:sz="4" w:space="0" w:color="auto"/>
              <w:left w:val="nil"/>
              <w:bottom w:val="single" w:sz="4" w:space="0" w:color="auto"/>
              <w:right w:val="single" w:sz="4" w:space="0" w:color="auto"/>
            </w:tcBorders>
            <w:noWrap/>
            <w:vAlign w:val="center"/>
          </w:tcPr>
          <w:p w14:paraId="63436C2B" w14:textId="4A420AD0"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single" w:sz="4" w:space="0" w:color="auto"/>
              <w:left w:val="nil"/>
              <w:bottom w:val="single" w:sz="4" w:space="0" w:color="auto"/>
              <w:right w:val="single" w:sz="4" w:space="0" w:color="auto"/>
            </w:tcBorders>
            <w:noWrap/>
            <w:vAlign w:val="center"/>
          </w:tcPr>
          <w:p w14:paraId="2C9997F2" w14:textId="499A948F"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single" w:sz="4" w:space="0" w:color="auto"/>
              <w:left w:val="nil"/>
              <w:bottom w:val="single" w:sz="4" w:space="0" w:color="auto"/>
              <w:right w:val="single" w:sz="4" w:space="0" w:color="auto"/>
            </w:tcBorders>
            <w:noWrap/>
            <w:vAlign w:val="center"/>
          </w:tcPr>
          <w:p w14:paraId="1B66EF17" w14:textId="5B46E3B6"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single" w:sz="4" w:space="0" w:color="auto"/>
              <w:left w:val="nil"/>
              <w:bottom w:val="single" w:sz="4" w:space="0" w:color="auto"/>
              <w:right w:val="single" w:sz="4" w:space="0" w:color="auto"/>
            </w:tcBorders>
            <w:noWrap/>
            <w:vAlign w:val="center"/>
          </w:tcPr>
          <w:p w14:paraId="56EF0678" w14:textId="1FAD6D4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single" w:sz="4" w:space="0" w:color="auto"/>
              <w:left w:val="nil"/>
              <w:bottom w:val="single" w:sz="4" w:space="0" w:color="auto"/>
              <w:right w:val="single" w:sz="4" w:space="0" w:color="auto"/>
            </w:tcBorders>
            <w:noWrap/>
            <w:vAlign w:val="center"/>
          </w:tcPr>
          <w:p w14:paraId="2AD7FD84" w14:textId="5EA94AF4"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single" w:sz="4" w:space="0" w:color="auto"/>
              <w:left w:val="nil"/>
              <w:bottom w:val="single" w:sz="4" w:space="0" w:color="auto"/>
              <w:right w:val="single" w:sz="4" w:space="0" w:color="auto"/>
            </w:tcBorders>
            <w:noWrap/>
            <w:vAlign w:val="center"/>
          </w:tcPr>
          <w:p w14:paraId="3B257537" w14:textId="36791862"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single" w:sz="4" w:space="0" w:color="auto"/>
              <w:left w:val="nil"/>
              <w:bottom w:val="single" w:sz="4" w:space="0" w:color="auto"/>
              <w:right w:val="single" w:sz="4" w:space="0" w:color="auto"/>
            </w:tcBorders>
            <w:noWrap/>
            <w:vAlign w:val="center"/>
          </w:tcPr>
          <w:p w14:paraId="270E84AA" w14:textId="246AF656"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single" w:sz="4" w:space="0" w:color="auto"/>
              <w:left w:val="nil"/>
              <w:bottom w:val="single" w:sz="4" w:space="0" w:color="auto"/>
              <w:right w:val="single" w:sz="4" w:space="0" w:color="auto"/>
            </w:tcBorders>
            <w:noWrap/>
            <w:vAlign w:val="center"/>
          </w:tcPr>
          <w:p w14:paraId="730444BF" w14:textId="753F9CB0"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single" w:sz="4" w:space="0" w:color="auto"/>
              <w:left w:val="nil"/>
              <w:bottom w:val="single" w:sz="4" w:space="0" w:color="auto"/>
              <w:right w:val="single" w:sz="4" w:space="0" w:color="auto"/>
            </w:tcBorders>
            <w:noWrap/>
            <w:vAlign w:val="center"/>
          </w:tcPr>
          <w:p w14:paraId="05CE4F2C" w14:textId="149362B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single" w:sz="4" w:space="0" w:color="auto"/>
              <w:left w:val="nil"/>
              <w:bottom w:val="single" w:sz="4" w:space="0" w:color="auto"/>
              <w:right w:val="single" w:sz="4" w:space="0" w:color="auto"/>
            </w:tcBorders>
            <w:noWrap/>
            <w:vAlign w:val="center"/>
          </w:tcPr>
          <w:p w14:paraId="56C00128" w14:textId="56B5B952"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03AF6B80" w14:textId="77777777" w:rsidTr="003556F8">
        <w:trPr>
          <w:trHeight w:val="240"/>
        </w:trPr>
        <w:tc>
          <w:tcPr>
            <w:tcW w:w="1003" w:type="dxa"/>
            <w:tcBorders>
              <w:top w:val="nil"/>
              <w:left w:val="single" w:sz="4" w:space="0" w:color="auto"/>
              <w:bottom w:val="single" w:sz="4" w:space="0" w:color="auto"/>
              <w:right w:val="single" w:sz="4" w:space="0" w:color="auto"/>
            </w:tcBorders>
            <w:vAlign w:val="center"/>
            <w:hideMark/>
          </w:tcPr>
          <w:p w14:paraId="5B615996"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7.1.</w:t>
            </w:r>
          </w:p>
        </w:tc>
        <w:tc>
          <w:tcPr>
            <w:tcW w:w="1260" w:type="dxa"/>
            <w:tcBorders>
              <w:top w:val="nil"/>
              <w:left w:val="nil"/>
              <w:bottom w:val="single" w:sz="4" w:space="0" w:color="auto"/>
              <w:right w:val="single" w:sz="4" w:space="0" w:color="auto"/>
            </w:tcBorders>
            <w:vAlign w:val="center"/>
          </w:tcPr>
          <w:p w14:paraId="40B6AB34" w14:textId="17C0D48D" w:rsidR="00A95D2C" w:rsidRPr="00E25077" w:rsidRDefault="00A95D2C" w:rsidP="00A95D2C">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993" w:type="dxa"/>
            <w:tcBorders>
              <w:top w:val="nil"/>
              <w:left w:val="nil"/>
              <w:bottom w:val="single" w:sz="4" w:space="0" w:color="auto"/>
              <w:right w:val="single" w:sz="4" w:space="0" w:color="auto"/>
            </w:tcBorders>
            <w:noWrap/>
            <w:vAlign w:val="center"/>
          </w:tcPr>
          <w:p w14:paraId="3AD2D051" w14:textId="3D4ED0C5"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448E98E1" w14:textId="7BA9D49F"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2D8BC755" w14:textId="5985C37F"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666AC851" w14:textId="28658400"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2993AD5C" w14:textId="2E08F32B"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216E6569" w14:textId="4232B2FA"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23352F75" w14:textId="6DBE8CF6"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4A6A6BD4" w14:textId="3D43D13B"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6FB77310" w14:textId="4B1344D1"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6BC61EDA" w14:textId="674B33E8"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2A9A7CB8" w14:textId="0A868FE6"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6DE1223F" w14:textId="77777777" w:rsidTr="003556F8">
        <w:trPr>
          <w:trHeight w:val="240"/>
        </w:trPr>
        <w:tc>
          <w:tcPr>
            <w:tcW w:w="1003" w:type="dxa"/>
            <w:tcBorders>
              <w:top w:val="nil"/>
              <w:left w:val="single" w:sz="4" w:space="0" w:color="auto"/>
              <w:bottom w:val="single" w:sz="4" w:space="0" w:color="auto"/>
              <w:right w:val="single" w:sz="4" w:space="0" w:color="auto"/>
            </w:tcBorders>
            <w:vAlign w:val="center"/>
            <w:hideMark/>
          </w:tcPr>
          <w:p w14:paraId="7BBBBA01"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7.2.</w:t>
            </w:r>
          </w:p>
        </w:tc>
        <w:tc>
          <w:tcPr>
            <w:tcW w:w="1260" w:type="dxa"/>
            <w:tcBorders>
              <w:top w:val="nil"/>
              <w:left w:val="nil"/>
              <w:bottom w:val="single" w:sz="4" w:space="0" w:color="auto"/>
              <w:right w:val="single" w:sz="4" w:space="0" w:color="auto"/>
            </w:tcBorders>
            <w:vAlign w:val="center"/>
          </w:tcPr>
          <w:p w14:paraId="6BDBB484" w14:textId="5BA6F013" w:rsidR="00A95D2C" w:rsidRPr="00E25077" w:rsidRDefault="00A95D2C" w:rsidP="00A95D2C">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993" w:type="dxa"/>
            <w:tcBorders>
              <w:top w:val="nil"/>
              <w:left w:val="nil"/>
              <w:bottom w:val="single" w:sz="4" w:space="0" w:color="auto"/>
              <w:right w:val="single" w:sz="4" w:space="0" w:color="auto"/>
            </w:tcBorders>
            <w:noWrap/>
            <w:vAlign w:val="center"/>
          </w:tcPr>
          <w:p w14:paraId="66A92B67" w14:textId="3042C999"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02F30D93" w14:textId="153BC009"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415C7D3F" w14:textId="53A5A870"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143DA040" w14:textId="28F17F19"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1B3970DF" w14:textId="15C10535"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05ABE8A4" w14:textId="5FF00372"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2F0895F3" w14:textId="671D0905"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776D51DB" w14:textId="0FF28D22"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37EA42CF" w14:textId="67ADC1D9"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3111C99B" w14:textId="4811A32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127000F3" w14:textId="13ABFCE5"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3E623F05" w14:textId="77777777" w:rsidTr="003556F8">
        <w:trPr>
          <w:trHeight w:val="240"/>
        </w:trPr>
        <w:tc>
          <w:tcPr>
            <w:tcW w:w="1003" w:type="dxa"/>
            <w:tcBorders>
              <w:top w:val="nil"/>
              <w:left w:val="single" w:sz="4" w:space="0" w:color="auto"/>
              <w:bottom w:val="single" w:sz="4" w:space="0" w:color="auto"/>
              <w:right w:val="single" w:sz="4" w:space="0" w:color="auto"/>
            </w:tcBorders>
            <w:vAlign w:val="center"/>
            <w:hideMark/>
          </w:tcPr>
          <w:p w14:paraId="70EBBF06"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w:t>
            </w:r>
          </w:p>
        </w:tc>
        <w:tc>
          <w:tcPr>
            <w:tcW w:w="1260" w:type="dxa"/>
            <w:tcBorders>
              <w:top w:val="nil"/>
              <w:left w:val="nil"/>
              <w:bottom w:val="single" w:sz="4" w:space="0" w:color="auto"/>
              <w:right w:val="single" w:sz="4" w:space="0" w:color="auto"/>
            </w:tcBorders>
            <w:vAlign w:val="center"/>
          </w:tcPr>
          <w:p w14:paraId="1F0C3800" w14:textId="2E54F45A" w:rsidR="00A95D2C" w:rsidRPr="00E25077" w:rsidRDefault="00A95D2C" w:rsidP="00A95D2C">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993" w:type="dxa"/>
            <w:tcBorders>
              <w:top w:val="nil"/>
              <w:left w:val="nil"/>
              <w:bottom w:val="single" w:sz="4" w:space="0" w:color="auto"/>
              <w:right w:val="single" w:sz="4" w:space="0" w:color="auto"/>
            </w:tcBorders>
            <w:noWrap/>
            <w:vAlign w:val="center"/>
          </w:tcPr>
          <w:p w14:paraId="32CD245A" w14:textId="121C417C"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02F86E0F" w14:textId="3287783B"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0FA2F55E" w14:textId="797FAFC8"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79ABC84D" w14:textId="0239ABC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4E3028CF" w14:textId="19202BB6"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289A6A56" w14:textId="67148431"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46EE369D" w14:textId="61A08B7F"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3BB208EA" w14:textId="303AFA49"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380CD7B8" w14:textId="22584AD1"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5FBC7819" w14:textId="7163F26E"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5C583125" w14:textId="0D3CD27E"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2310086C" w14:textId="77777777" w:rsidTr="003556F8">
        <w:trPr>
          <w:trHeight w:val="240"/>
        </w:trPr>
        <w:tc>
          <w:tcPr>
            <w:tcW w:w="1003" w:type="dxa"/>
            <w:tcBorders>
              <w:top w:val="nil"/>
              <w:left w:val="single" w:sz="4" w:space="0" w:color="auto"/>
              <w:bottom w:val="single" w:sz="4" w:space="0" w:color="auto"/>
              <w:right w:val="single" w:sz="4" w:space="0" w:color="auto"/>
            </w:tcBorders>
            <w:vAlign w:val="center"/>
            <w:hideMark/>
          </w:tcPr>
          <w:p w14:paraId="5A186FD7"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8</w:t>
            </w:r>
          </w:p>
        </w:tc>
        <w:tc>
          <w:tcPr>
            <w:tcW w:w="1260" w:type="dxa"/>
            <w:tcBorders>
              <w:top w:val="nil"/>
              <w:left w:val="nil"/>
              <w:bottom w:val="single" w:sz="4" w:space="0" w:color="auto"/>
              <w:right w:val="single" w:sz="4" w:space="0" w:color="auto"/>
            </w:tcBorders>
            <w:vAlign w:val="center"/>
            <w:hideMark/>
          </w:tcPr>
          <w:p w14:paraId="768780D1" w14:textId="77777777" w:rsidR="00A95D2C" w:rsidRPr="00E25077" w:rsidRDefault="00A95D2C" w:rsidP="00A95D2C">
            <w:pPr>
              <w:spacing w:after="0" w:line="240" w:lineRule="auto"/>
              <w:jc w:val="center"/>
              <w:rPr>
                <w:rFonts w:asciiTheme="majorBidi" w:eastAsia="Times New Roman" w:hAnsiTheme="majorBidi" w:cstheme="majorBidi"/>
                <w:b/>
                <w:bCs/>
                <w:color w:val="000000"/>
                <w:kern w:val="0"/>
                <w:sz w:val="16"/>
                <w:szCs w:val="16"/>
                <w:lang w:eastAsia="hr-HR"/>
                <w14:ligatures w14:val="none"/>
              </w:rPr>
            </w:pPr>
            <w:r w:rsidRPr="00E25077">
              <w:rPr>
                <w:rFonts w:asciiTheme="majorBidi" w:eastAsia="Times New Roman" w:hAnsiTheme="majorBidi" w:cstheme="majorBidi"/>
                <w:b/>
                <w:bCs/>
                <w:color w:val="000000"/>
                <w:kern w:val="0"/>
                <w:sz w:val="16"/>
                <w:szCs w:val="16"/>
                <w:lang w:eastAsia="hr-HR"/>
                <w14:ligatures w14:val="none"/>
              </w:rPr>
              <w:t>Ukupno šumske ceste (6+7)</w:t>
            </w:r>
          </w:p>
        </w:tc>
        <w:tc>
          <w:tcPr>
            <w:tcW w:w="993" w:type="dxa"/>
            <w:tcBorders>
              <w:top w:val="nil"/>
              <w:left w:val="nil"/>
              <w:bottom w:val="single" w:sz="4" w:space="0" w:color="auto"/>
              <w:right w:val="single" w:sz="4" w:space="0" w:color="auto"/>
            </w:tcBorders>
            <w:noWrap/>
            <w:vAlign w:val="center"/>
          </w:tcPr>
          <w:p w14:paraId="4765B97A" w14:textId="0E29232E"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2489585C" w14:textId="4FC33084"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440F8F7F" w14:textId="773F3AE4"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2400DF51" w14:textId="19CD6242"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5083FAA5" w14:textId="6B8649E2"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72336C12" w14:textId="450F002B"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39C5F077" w14:textId="1164048B"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79A6DDDE" w14:textId="754FCC78"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119A8949" w14:textId="1FAAC4E2"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70915DE7" w14:textId="2CC1BE35"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13CC6374" w14:textId="6108E18D"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p>
        </w:tc>
      </w:tr>
      <w:tr w:rsidR="00ED646B" w:rsidRPr="00ED646B" w14:paraId="08A7A31E" w14:textId="77777777" w:rsidTr="003556F8">
        <w:trPr>
          <w:trHeight w:val="720"/>
        </w:trPr>
        <w:tc>
          <w:tcPr>
            <w:tcW w:w="1003" w:type="dxa"/>
            <w:tcBorders>
              <w:top w:val="nil"/>
              <w:left w:val="single" w:sz="4" w:space="0" w:color="auto"/>
              <w:bottom w:val="single" w:sz="4" w:space="0" w:color="auto"/>
              <w:right w:val="single" w:sz="4" w:space="0" w:color="auto"/>
            </w:tcBorders>
            <w:vAlign w:val="center"/>
            <w:hideMark/>
          </w:tcPr>
          <w:p w14:paraId="391FE250" w14:textId="77777777" w:rsidR="00A95D2C" w:rsidRPr="00E25077" w:rsidRDefault="00A95D2C" w:rsidP="00A95D2C">
            <w:pPr>
              <w:spacing w:after="0" w:line="240" w:lineRule="auto"/>
              <w:jc w:val="center"/>
              <w:rPr>
                <w:rFonts w:asciiTheme="majorBidi" w:eastAsia="Times New Roman" w:hAnsiTheme="majorBidi" w:cstheme="majorBidi"/>
                <w:color w:val="000000"/>
                <w:kern w:val="0"/>
                <w:sz w:val="16"/>
                <w:szCs w:val="16"/>
                <w:lang w:eastAsia="hr-HR"/>
                <w14:ligatures w14:val="none"/>
              </w:rPr>
            </w:pPr>
            <w:r w:rsidRPr="00E25077">
              <w:rPr>
                <w:rFonts w:asciiTheme="majorBidi" w:eastAsia="Times New Roman" w:hAnsiTheme="majorBidi" w:cstheme="majorBidi"/>
                <w:color w:val="000000"/>
                <w:kern w:val="0"/>
                <w:sz w:val="16"/>
                <w:szCs w:val="16"/>
                <w:lang w:eastAsia="hr-HR"/>
                <w14:ligatures w14:val="none"/>
              </w:rPr>
              <w:t>9</w:t>
            </w:r>
          </w:p>
        </w:tc>
        <w:tc>
          <w:tcPr>
            <w:tcW w:w="1260" w:type="dxa"/>
            <w:tcBorders>
              <w:top w:val="nil"/>
              <w:left w:val="nil"/>
              <w:bottom w:val="single" w:sz="4" w:space="0" w:color="auto"/>
              <w:right w:val="single" w:sz="4" w:space="0" w:color="auto"/>
            </w:tcBorders>
            <w:vAlign w:val="center"/>
            <w:hideMark/>
          </w:tcPr>
          <w:p w14:paraId="1739F10E" w14:textId="77777777" w:rsidR="00A95D2C" w:rsidRPr="00E25077" w:rsidRDefault="00A95D2C" w:rsidP="00A95D2C">
            <w:pPr>
              <w:spacing w:after="0" w:line="240" w:lineRule="auto"/>
              <w:jc w:val="center"/>
              <w:rPr>
                <w:rFonts w:asciiTheme="majorBidi" w:eastAsia="Times New Roman" w:hAnsiTheme="majorBidi" w:cstheme="majorBidi"/>
                <w:b/>
                <w:bCs/>
                <w:color w:val="000000"/>
                <w:kern w:val="0"/>
                <w:sz w:val="16"/>
                <w:szCs w:val="16"/>
                <w:lang w:eastAsia="hr-HR"/>
                <w14:ligatures w14:val="none"/>
              </w:rPr>
            </w:pPr>
            <w:r w:rsidRPr="00E25077">
              <w:rPr>
                <w:rFonts w:asciiTheme="majorBidi" w:eastAsia="Times New Roman" w:hAnsiTheme="majorBidi" w:cstheme="majorBidi"/>
                <w:b/>
                <w:bCs/>
                <w:color w:val="000000"/>
                <w:kern w:val="0"/>
                <w:sz w:val="16"/>
                <w:szCs w:val="16"/>
                <w:lang w:eastAsia="hr-HR"/>
                <w14:ligatures w14:val="none"/>
              </w:rPr>
              <w:t xml:space="preserve">Sveukupno javne, nerazvrstane i šumske ceste (5+8) </w:t>
            </w:r>
          </w:p>
        </w:tc>
        <w:tc>
          <w:tcPr>
            <w:tcW w:w="993" w:type="dxa"/>
            <w:tcBorders>
              <w:top w:val="nil"/>
              <w:left w:val="nil"/>
              <w:bottom w:val="single" w:sz="4" w:space="0" w:color="auto"/>
              <w:right w:val="single" w:sz="4" w:space="0" w:color="auto"/>
            </w:tcBorders>
            <w:noWrap/>
            <w:vAlign w:val="center"/>
          </w:tcPr>
          <w:p w14:paraId="24E15F55" w14:textId="7091784B" w:rsidR="00A95D2C" w:rsidRPr="00E25077" w:rsidRDefault="00A95D2C" w:rsidP="00A95D2C">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850" w:type="dxa"/>
            <w:tcBorders>
              <w:top w:val="nil"/>
              <w:left w:val="nil"/>
              <w:bottom w:val="single" w:sz="4" w:space="0" w:color="auto"/>
              <w:right w:val="single" w:sz="4" w:space="0" w:color="auto"/>
            </w:tcBorders>
            <w:noWrap/>
            <w:vAlign w:val="center"/>
          </w:tcPr>
          <w:p w14:paraId="75131106" w14:textId="5B6FF186" w:rsidR="00A95D2C" w:rsidRPr="00E25077" w:rsidRDefault="00A95D2C" w:rsidP="00A95D2C">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667" w:type="dxa"/>
            <w:tcBorders>
              <w:top w:val="nil"/>
              <w:left w:val="nil"/>
              <w:bottom w:val="single" w:sz="4" w:space="0" w:color="auto"/>
              <w:right w:val="single" w:sz="4" w:space="0" w:color="auto"/>
            </w:tcBorders>
            <w:noWrap/>
            <w:vAlign w:val="center"/>
          </w:tcPr>
          <w:p w14:paraId="77810884" w14:textId="48E6DB18" w:rsidR="00A95D2C" w:rsidRPr="00E25077" w:rsidRDefault="00A95D2C" w:rsidP="00A95D2C">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847" w:type="dxa"/>
            <w:tcBorders>
              <w:top w:val="nil"/>
              <w:left w:val="nil"/>
              <w:bottom w:val="single" w:sz="4" w:space="0" w:color="auto"/>
              <w:right w:val="single" w:sz="4" w:space="0" w:color="auto"/>
            </w:tcBorders>
            <w:noWrap/>
            <w:vAlign w:val="center"/>
          </w:tcPr>
          <w:p w14:paraId="2C309B2D" w14:textId="55A57E30" w:rsidR="00A95D2C" w:rsidRPr="00E25077" w:rsidRDefault="00A95D2C" w:rsidP="00A95D2C">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1007" w:type="dxa"/>
            <w:tcBorders>
              <w:top w:val="nil"/>
              <w:left w:val="nil"/>
              <w:bottom w:val="single" w:sz="4" w:space="0" w:color="auto"/>
              <w:right w:val="single" w:sz="4" w:space="0" w:color="auto"/>
            </w:tcBorders>
            <w:noWrap/>
            <w:vAlign w:val="center"/>
          </w:tcPr>
          <w:p w14:paraId="5FBDE47D" w14:textId="1E80FE38" w:rsidR="00A95D2C" w:rsidRPr="00E25077" w:rsidRDefault="00A95D2C" w:rsidP="00A95D2C">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1165" w:type="dxa"/>
            <w:tcBorders>
              <w:top w:val="nil"/>
              <w:left w:val="nil"/>
              <w:bottom w:val="single" w:sz="4" w:space="0" w:color="auto"/>
              <w:right w:val="single" w:sz="4" w:space="0" w:color="auto"/>
            </w:tcBorders>
            <w:noWrap/>
            <w:vAlign w:val="center"/>
          </w:tcPr>
          <w:p w14:paraId="12F372C5" w14:textId="798FD8E7" w:rsidR="00A95D2C" w:rsidRPr="00E25077" w:rsidRDefault="00A95D2C" w:rsidP="00A95D2C">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1275" w:type="dxa"/>
            <w:tcBorders>
              <w:top w:val="nil"/>
              <w:left w:val="nil"/>
              <w:bottom w:val="single" w:sz="4" w:space="0" w:color="auto"/>
              <w:right w:val="single" w:sz="4" w:space="0" w:color="auto"/>
            </w:tcBorders>
            <w:noWrap/>
            <w:vAlign w:val="center"/>
          </w:tcPr>
          <w:p w14:paraId="20869D80" w14:textId="6219243B" w:rsidR="00A95D2C" w:rsidRPr="00E25077" w:rsidRDefault="00A95D2C" w:rsidP="00A95D2C">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1559" w:type="dxa"/>
            <w:tcBorders>
              <w:top w:val="nil"/>
              <w:left w:val="nil"/>
              <w:bottom w:val="single" w:sz="4" w:space="0" w:color="auto"/>
              <w:right w:val="single" w:sz="4" w:space="0" w:color="auto"/>
            </w:tcBorders>
            <w:noWrap/>
            <w:vAlign w:val="center"/>
          </w:tcPr>
          <w:p w14:paraId="6754F83C" w14:textId="5EA7B009" w:rsidR="00A95D2C" w:rsidRPr="00E25077" w:rsidRDefault="00A95D2C" w:rsidP="00A95D2C">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1276" w:type="dxa"/>
            <w:tcBorders>
              <w:top w:val="nil"/>
              <w:left w:val="nil"/>
              <w:bottom w:val="single" w:sz="4" w:space="0" w:color="auto"/>
              <w:right w:val="single" w:sz="4" w:space="0" w:color="auto"/>
            </w:tcBorders>
            <w:noWrap/>
            <w:vAlign w:val="center"/>
          </w:tcPr>
          <w:p w14:paraId="41C4139A" w14:textId="5E5ADB9B" w:rsidR="00A95D2C" w:rsidRPr="00E25077" w:rsidRDefault="00A95D2C" w:rsidP="00A95D2C">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1460" w:type="dxa"/>
            <w:tcBorders>
              <w:top w:val="nil"/>
              <w:left w:val="nil"/>
              <w:bottom w:val="single" w:sz="4" w:space="0" w:color="auto"/>
              <w:right w:val="single" w:sz="4" w:space="0" w:color="auto"/>
            </w:tcBorders>
            <w:noWrap/>
            <w:vAlign w:val="center"/>
          </w:tcPr>
          <w:p w14:paraId="1A30D3D0" w14:textId="737B5AE4" w:rsidR="00A95D2C" w:rsidRPr="00E25077" w:rsidRDefault="00A95D2C" w:rsidP="00A95D2C">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c>
          <w:tcPr>
            <w:tcW w:w="1178" w:type="dxa"/>
            <w:tcBorders>
              <w:top w:val="nil"/>
              <w:left w:val="nil"/>
              <w:bottom w:val="single" w:sz="4" w:space="0" w:color="auto"/>
              <w:right w:val="single" w:sz="4" w:space="0" w:color="auto"/>
            </w:tcBorders>
            <w:noWrap/>
            <w:vAlign w:val="center"/>
          </w:tcPr>
          <w:p w14:paraId="5E3A965F" w14:textId="5B374C6A" w:rsidR="00A95D2C" w:rsidRPr="00E25077" w:rsidRDefault="00A95D2C" w:rsidP="00A95D2C">
            <w:pPr>
              <w:spacing w:after="0" w:line="240" w:lineRule="auto"/>
              <w:jc w:val="center"/>
              <w:rPr>
                <w:rFonts w:asciiTheme="majorBidi" w:eastAsia="Times New Roman" w:hAnsiTheme="majorBidi" w:cstheme="majorBidi"/>
                <w:b/>
                <w:bCs/>
                <w:color w:val="000000"/>
                <w:kern w:val="0"/>
                <w:sz w:val="16"/>
                <w:szCs w:val="16"/>
                <w:lang w:eastAsia="hr-HR"/>
                <w14:ligatures w14:val="none"/>
              </w:rPr>
            </w:pPr>
          </w:p>
        </w:tc>
      </w:tr>
    </w:tbl>
    <w:p w14:paraId="4FE1A856" w14:textId="4D1ED02D" w:rsidR="00ED646B" w:rsidRPr="0081664E" w:rsidRDefault="00A401A8" w:rsidP="00B26C92">
      <w:pPr>
        <w:rPr>
          <w:rFonts w:ascii="Times New Roman" w:eastAsia="Calibri" w:hAnsi="Times New Roman" w:cs="Times New Roman"/>
          <w:sz w:val="22"/>
          <w:lang w:eastAsia="hr-HR"/>
        </w:rPr>
        <w:sectPr w:rsidR="00ED646B" w:rsidRPr="0081664E" w:rsidSect="00E25077">
          <w:pgSz w:w="16838" w:h="11906" w:orient="landscape"/>
          <w:pgMar w:top="1418" w:right="1418" w:bottom="1418" w:left="1418" w:header="709" w:footer="709" w:gutter="0"/>
          <w:cols w:space="708"/>
          <w:docGrid w:linePitch="360"/>
        </w:sectPr>
      </w:pPr>
      <w:r w:rsidRPr="005F3597">
        <w:rPr>
          <w:rFonts w:ascii="Times New Roman" w:eastAsia="Times New Roman" w:hAnsi="Times New Roman" w:cs="Times New Roman"/>
          <w:i/>
          <w:kern w:val="0"/>
          <w:sz w:val="20"/>
          <w:lang w:eastAsia="hr-HR"/>
          <w14:ligatures w14:val="none"/>
        </w:rPr>
        <w:t>* (U slučaju da je ulaganjem obuhvaćeno više gospodarskih jedinica, za svaku gospodarsku jedinicu se radi zasebna tablica)</w:t>
      </w:r>
    </w:p>
    <w:p w14:paraId="1233EC5F" w14:textId="237C8375"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i/>
          <w:kern w:val="0"/>
          <w14:ligatures w14:val="none"/>
        </w:rPr>
      </w:pPr>
      <w:r w:rsidRPr="00645BF4">
        <w:rPr>
          <w:rFonts w:ascii="Times New Roman" w:eastAsia="Calibri" w:hAnsi="Times New Roman" w:cs="Times New Roman"/>
          <w:i/>
          <w:kern w:val="0"/>
          <w14:ligatures w14:val="none"/>
        </w:rPr>
        <w:lastRenderedPageBreak/>
        <w:t xml:space="preserve">Obrazac tablice </w:t>
      </w:r>
      <w:r w:rsidR="00C44F69">
        <w:rPr>
          <w:rFonts w:ascii="Times New Roman" w:eastAsia="Calibri" w:hAnsi="Times New Roman" w:cs="Times New Roman"/>
          <w:i/>
          <w:kern w:val="0"/>
          <w14:ligatures w14:val="none"/>
        </w:rPr>
        <w:t xml:space="preserve">- </w:t>
      </w:r>
      <w:r w:rsidRPr="00645BF4">
        <w:rPr>
          <w:rFonts w:ascii="Times New Roman" w:eastAsia="Calibri" w:hAnsi="Times New Roman" w:cs="Times New Roman"/>
          <w:i/>
          <w:kern w:val="0"/>
          <w14:ligatures w14:val="none"/>
        </w:rPr>
        <w:t>D.</w:t>
      </w:r>
      <w:r w:rsidR="00A95D2C">
        <w:rPr>
          <w:rFonts w:ascii="Times New Roman" w:eastAsia="Calibri" w:hAnsi="Times New Roman" w:cs="Times New Roman"/>
          <w:i/>
          <w:kern w:val="0"/>
          <w14:ligatures w14:val="none"/>
        </w:rPr>
        <w:t>5</w:t>
      </w:r>
      <w:r w:rsidRPr="00645BF4">
        <w:rPr>
          <w:rFonts w:ascii="Times New Roman" w:eastAsia="Calibri" w:hAnsi="Times New Roman" w:cs="Times New Roman"/>
          <w:i/>
          <w:kern w:val="0"/>
          <w14:ligatures w14:val="none"/>
        </w:rPr>
        <w:t>.: Raščlamba primarne relativne otvorenosti za unaprijeđenu primarnu šumsku prometnu infrastrukturu u gospodarskoj jedinici koja je predmet zahvata primarnog otvaranja šuma</w:t>
      </w:r>
    </w:p>
    <w:tbl>
      <w:tblPr>
        <w:tblW w:w="9067" w:type="dxa"/>
        <w:tblLook w:val="04A0" w:firstRow="1" w:lastRow="0" w:firstColumn="1" w:lastColumn="0" w:noHBand="0" w:noVBand="1"/>
      </w:tblPr>
      <w:tblGrid>
        <w:gridCol w:w="960"/>
        <w:gridCol w:w="5556"/>
        <w:gridCol w:w="2551"/>
      </w:tblGrid>
      <w:tr w:rsidR="0068783E" w:rsidRPr="009E4189" w14:paraId="22AB410F" w14:textId="77777777" w:rsidTr="00113EA6">
        <w:trPr>
          <w:trHeight w:val="380"/>
        </w:trPr>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7D9BB3CE" w14:textId="77777777" w:rsidR="0068783E" w:rsidRPr="00E25077" w:rsidRDefault="0068783E" w:rsidP="0068783E">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1.</w:t>
            </w:r>
          </w:p>
        </w:tc>
        <w:tc>
          <w:tcPr>
            <w:tcW w:w="555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594DEF67" w14:textId="77777777" w:rsidR="0068783E" w:rsidRPr="00E25077" w:rsidRDefault="0068783E" w:rsidP="0068783E">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Definirana ciljana geometrijska udaljenost privlačenja drva (m)</w:t>
            </w:r>
          </w:p>
        </w:tc>
        <w:tc>
          <w:tcPr>
            <w:tcW w:w="2551" w:type="dxa"/>
            <w:tcBorders>
              <w:top w:val="single" w:sz="4" w:space="0" w:color="auto"/>
              <w:left w:val="nil"/>
              <w:bottom w:val="single" w:sz="4" w:space="0" w:color="auto"/>
              <w:right w:val="single" w:sz="4" w:space="0" w:color="auto"/>
            </w:tcBorders>
            <w:noWrap/>
            <w:vAlign w:val="center"/>
          </w:tcPr>
          <w:p w14:paraId="1DE62F24" w14:textId="340088E9" w:rsidR="0068783E" w:rsidRPr="00E25077" w:rsidRDefault="0068783E" w:rsidP="0068783E">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68783E" w:rsidRPr="009E4189" w14:paraId="43AA7288" w14:textId="77777777" w:rsidTr="00113EA6">
        <w:trPr>
          <w:trHeight w:val="272"/>
        </w:trPr>
        <w:tc>
          <w:tcPr>
            <w:tcW w:w="960"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1EEBB325" w14:textId="77777777" w:rsidR="0068783E" w:rsidRPr="00E25077" w:rsidRDefault="0068783E" w:rsidP="0068783E">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2.</w:t>
            </w:r>
          </w:p>
        </w:tc>
        <w:tc>
          <w:tcPr>
            <w:tcW w:w="5556" w:type="dxa"/>
            <w:tcBorders>
              <w:top w:val="nil"/>
              <w:left w:val="nil"/>
              <w:bottom w:val="single" w:sz="4" w:space="0" w:color="auto"/>
              <w:right w:val="single" w:sz="4" w:space="0" w:color="auto"/>
            </w:tcBorders>
            <w:shd w:val="clear" w:color="auto" w:fill="BFBFBF" w:themeFill="background1" w:themeFillShade="BF"/>
            <w:vAlign w:val="center"/>
            <w:hideMark/>
          </w:tcPr>
          <w:p w14:paraId="53444BFC" w14:textId="77777777" w:rsidR="0068783E" w:rsidRPr="00E25077" w:rsidRDefault="0068783E" w:rsidP="0068783E">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Postojeća geometrijska udaljenost privlačenja (m)</w:t>
            </w:r>
          </w:p>
        </w:tc>
        <w:tc>
          <w:tcPr>
            <w:tcW w:w="2551" w:type="dxa"/>
            <w:tcBorders>
              <w:top w:val="nil"/>
              <w:left w:val="nil"/>
              <w:bottom w:val="single" w:sz="4" w:space="0" w:color="auto"/>
              <w:right w:val="single" w:sz="4" w:space="0" w:color="auto"/>
            </w:tcBorders>
            <w:noWrap/>
            <w:vAlign w:val="center"/>
          </w:tcPr>
          <w:p w14:paraId="7E23EF90" w14:textId="139114BC" w:rsidR="0068783E" w:rsidRPr="00E25077" w:rsidRDefault="0068783E" w:rsidP="0068783E">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68783E" w:rsidRPr="009E4189" w14:paraId="5592F8DA" w14:textId="77777777" w:rsidTr="00113EA6">
        <w:trPr>
          <w:trHeight w:val="303"/>
        </w:trPr>
        <w:tc>
          <w:tcPr>
            <w:tcW w:w="960"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7CF891C3" w14:textId="77777777" w:rsidR="0068783E" w:rsidRPr="00E25077" w:rsidRDefault="0068783E" w:rsidP="0068783E">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3.</w:t>
            </w:r>
          </w:p>
        </w:tc>
        <w:tc>
          <w:tcPr>
            <w:tcW w:w="5556" w:type="dxa"/>
            <w:tcBorders>
              <w:top w:val="nil"/>
              <w:left w:val="nil"/>
              <w:bottom w:val="single" w:sz="4" w:space="0" w:color="auto"/>
              <w:right w:val="single" w:sz="4" w:space="0" w:color="auto"/>
            </w:tcBorders>
            <w:shd w:val="clear" w:color="auto" w:fill="BFBFBF" w:themeFill="background1" w:themeFillShade="BF"/>
            <w:vAlign w:val="center"/>
            <w:hideMark/>
          </w:tcPr>
          <w:p w14:paraId="66FCD52E" w14:textId="77777777" w:rsidR="0068783E" w:rsidRPr="00E25077" w:rsidRDefault="0068783E" w:rsidP="0068783E">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Unaprijeđena geometrijska udaljenost privlačenja (m)</w:t>
            </w:r>
          </w:p>
        </w:tc>
        <w:tc>
          <w:tcPr>
            <w:tcW w:w="2551" w:type="dxa"/>
            <w:tcBorders>
              <w:top w:val="nil"/>
              <w:left w:val="nil"/>
              <w:bottom w:val="single" w:sz="4" w:space="0" w:color="auto"/>
              <w:right w:val="single" w:sz="4" w:space="0" w:color="auto"/>
            </w:tcBorders>
            <w:noWrap/>
            <w:vAlign w:val="center"/>
          </w:tcPr>
          <w:p w14:paraId="0C8B42EB" w14:textId="3FD52BB7" w:rsidR="0068783E" w:rsidRPr="00E25077" w:rsidRDefault="0068783E" w:rsidP="0068783E">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68783E" w:rsidRPr="009E4189" w14:paraId="60B52962" w14:textId="77777777" w:rsidTr="00113EA6">
        <w:trPr>
          <w:trHeight w:val="480"/>
        </w:trPr>
        <w:tc>
          <w:tcPr>
            <w:tcW w:w="960"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0261A7FA" w14:textId="77777777" w:rsidR="0068783E" w:rsidRPr="00E25077" w:rsidRDefault="0068783E" w:rsidP="0068783E">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4.</w:t>
            </w:r>
          </w:p>
        </w:tc>
        <w:tc>
          <w:tcPr>
            <w:tcW w:w="5556" w:type="dxa"/>
            <w:tcBorders>
              <w:top w:val="nil"/>
              <w:left w:val="nil"/>
              <w:bottom w:val="single" w:sz="4" w:space="0" w:color="auto"/>
              <w:right w:val="single" w:sz="4" w:space="0" w:color="auto"/>
            </w:tcBorders>
            <w:shd w:val="clear" w:color="auto" w:fill="BFBFBF" w:themeFill="background1" w:themeFillShade="BF"/>
            <w:vAlign w:val="center"/>
            <w:hideMark/>
          </w:tcPr>
          <w:p w14:paraId="7775E10F" w14:textId="3040D59A" w:rsidR="0068783E" w:rsidRPr="00E25077" w:rsidRDefault="0068783E" w:rsidP="0068783E">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Ukupna površina gospodarske jedinice koj</w:t>
            </w:r>
            <w:r w:rsidR="00015C42">
              <w:rPr>
                <w:rFonts w:asciiTheme="majorBidi" w:eastAsia="Times New Roman" w:hAnsiTheme="majorBidi" w:cstheme="majorBidi"/>
                <w:color w:val="000000"/>
                <w:kern w:val="0"/>
                <w:sz w:val="18"/>
                <w:szCs w:val="18"/>
                <w:lang w:eastAsia="hr-HR"/>
                <w14:ligatures w14:val="none"/>
              </w:rPr>
              <w:t>a</w:t>
            </w:r>
            <w:r w:rsidRPr="00E25077">
              <w:rPr>
                <w:rFonts w:asciiTheme="majorBidi" w:eastAsia="Times New Roman" w:hAnsiTheme="majorBidi" w:cstheme="majorBidi"/>
                <w:color w:val="000000"/>
                <w:kern w:val="0"/>
                <w:sz w:val="18"/>
                <w:szCs w:val="18"/>
                <w:lang w:eastAsia="hr-HR"/>
                <w14:ligatures w14:val="none"/>
              </w:rPr>
              <w:t xml:space="preserve"> je predmet primarnog otvaranja šuma (ha)</w:t>
            </w:r>
          </w:p>
        </w:tc>
        <w:tc>
          <w:tcPr>
            <w:tcW w:w="2551" w:type="dxa"/>
            <w:tcBorders>
              <w:top w:val="nil"/>
              <w:left w:val="nil"/>
              <w:bottom w:val="single" w:sz="4" w:space="0" w:color="auto"/>
              <w:right w:val="single" w:sz="4" w:space="0" w:color="auto"/>
            </w:tcBorders>
            <w:noWrap/>
            <w:vAlign w:val="center"/>
          </w:tcPr>
          <w:p w14:paraId="0047E1FC" w14:textId="6FFAE6E4" w:rsidR="0068783E" w:rsidRPr="00E25077" w:rsidRDefault="0068783E" w:rsidP="0068783E">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68783E" w:rsidRPr="009E4189" w14:paraId="178A2636" w14:textId="77777777" w:rsidTr="00113EA6">
        <w:trPr>
          <w:trHeight w:val="688"/>
        </w:trPr>
        <w:tc>
          <w:tcPr>
            <w:tcW w:w="960"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21016E38" w14:textId="77777777" w:rsidR="0068783E" w:rsidRPr="00E25077" w:rsidRDefault="0068783E" w:rsidP="0068783E">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5.</w:t>
            </w:r>
          </w:p>
        </w:tc>
        <w:tc>
          <w:tcPr>
            <w:tcW w:w="5556" w:type="dxa"/>
            <w:tcBorders>
              <w:top w:val="nil"/>
              <w:left w:val="nil"/>
              <w:bottom w:val="single" w:sz="4" w:space="0" w:color="auto"/>
              <w:right w:val="single" w:sz="4" w:space="0" w:color="auto"/>
            </w:tcBorders>
            <w:shd w:val="clear" w:color="auto" w:fill="BFBFBF" w:themeFill="background1" w:themeFillShade="BF"/>
            <w:vAlign w:val="center"/>
            <w:hideMark/>
          </w:tcPr>
          <w:p w14:paraId="4EEE257F" w14:textId="7558002A" w:rsidR="0068783E" w:rsidRPr="00E25077" w:rsidRDefault="0068783E" w:rsidP="0068783E">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Ukupna otvorena površina gospodarske koj</w:t>
            </w:r>
            <w:r w:rsidR="00015C42">
              <w:rPr>
                <w:rFonts w:asciiTheme="majorBidi" w:eastAsia="Times New Roman" w:hAnsiTheme="majorBidi" w:cstheme="majorBidi"/>
                <w:color w:val="000000"/>
                <w:kern w:val="0"/>
                <w:sz w:val="18"/>
                <w:szCs w:val="18"/>
                <w:lang w:eastAsia="hr-HR"/>
                <w14:ligatures w14:val="none"/>
              </w:rPr>
              <w:t>a</w:t>
            </w:r>
            <w:r w:rsidRPr="00E25077">
              <w:rPr>
                <w:rFonts w:asciiTheme="majorBidi" w:eastAsia="Times New Roman" w:hAnsiTheme="majorBidi" w:cstheme="majorBidi"/>
                <w:color w:val="000000"/>
                <w:kern w:val="0"/>
                <w:sz w:val="18"/>
                <w:szCs w:val="18"/>
                <w:lang w:eastAsia="hr-HR"/>
                <w14:ligatures w14:val="none"/>
              </w:rPr>
              <w:t xml:space="preserve"> je predmet primarnog otvaranja šuma za definiranu ciljanu geometrijsku udaljenost privlačenja drva (ha)</w:t>
            </w:r>
          </w:p>
        </w:tc>
        <w:tc>
          <w:tcPr>
            <w:tcW w:w="2551" w:type="dxa"/>
            <w:tcBorders>
              <w:top w:val="nil"/>
              <w:left w:val="nil"/>
              <w:bottom w:val="single" w:sz="4" w:space="0" w:color="auto"/>
              <w:right w:val="single" w:sz="4" w:space="0" w:color="auto"/>
            </w:tcBorders>
            <w:noWrap/>
            <w:vAlign w:val="center"/>
          </w:tcPr>
          <w:p w14:paraId="21215A19" w14:textId="0778A9C0" w:rsidR="0068783E" w:rsidRPr="00E25077" w:rsidRDefault="0068783E" w:rsidP="0068783E">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68783E" w:rsidRPr="009E4189" w14:paraId="40043290" w14:textId="77777777" w:rsidTr="00113EA6">
        <w:trPr>
          <w:trHeight w:val="698"/>
        </w:trPr>
        <w:tc>
          <w:tcPr>
            <w:tcW w:w="960"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29E890C7" w14:textId="77777777" w:rsidR="0068783E" w:rsidRPr="00E25077" w:rsidRDefault="0068783E" w:rsidP="0068783E">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6.</w:t>
            </w:r>
          </w:p>
        </w:tc>
        <w:tc>
          <w:tcPr>
            <w:tcW w:w="5556" w:type="dxa"/>
            <w:tcBorders>
              <w:top w:val="nil"/>
              <w:left w:val="nil"/>
              <w:bottom w:val="single" w:sz="4" w:space="0" w:color="auto"/>
              <w:right w:val="single" w:sz="4" w:space="0" w:color="auto"/>
            </w:tcBorders>
            <w:shd w:val="clear" w:color="auto" w:fill="BFBFBF" w:themeFill="background1" w:themeFillShade="BF"/>
            <w:vAlign w:val="center"/>
            <w:hideMark/>
          </w:tcPr>
          <w:p w14:paraId="5A06EDBF" w14:textId="69381594" w:rsidR="0068783E" w:rsidRPr="00E25077" w:rsidRDefault="0068783E" w:rsidP="0068783E">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Ukupna neotvorena površina gospodarske jedinice koj</w:t>
            </w:r>
            <w:r w:rsidR="00015C42">
              <w:rPr>
                <w:rFonts w:asciiTheme="majorBidi" w:eastAsia="Times New Roman" w:hAnsiTheme="majorBidi" w:cstheme="majorBidi"/>
                <w:color w:val="000000"/>
                <w:kern w:val="0"/>
                <w:sz w:val="18"/>
                <w:szCs w:val="18"/>
                <w:lang w:eastAsia="hr-HR"/>
                <w14:ligatures w14:val="none"/>
              </w:rPr>
              <w:t>a</w:t>
            </w:r>
            <w:r w:rsidRPr="00E25077">
              <w:rPr>
                <w:rFonts w:asciiTheme="majorBidi" w:eastAsia="Times New Roman" w:hAnsiTheme="majorBidi" w:cstheme="majorBidi"/>
                <w:color w:val="000000"/>
                <w:kern w:val="0"/>
                <w:sz w:val="18"/>
                <w:szCs w:val="18"/>
                <w:lang w:eastAsia="hr-HR"/>
                <w14:ligatures w14:val="none"/>
              </w:rPr>
              <w:t xml:space="preserve"> je predmet primarnog otvaranja šuma za definiranu ciljanu geometrijsku udaljenost privlačenja drva (ha)</w:t>
            </w:r>
          </w:p>
        </w:tc>
        <w:tc>
          <w:tcPr>
            <w:tcW w:w="2551" w:type="dxa"/>
            <w:tcBorders>
              <w:top w:val="nil"/>
              <w:left w:val="nil"/>
              <w:bottom w:val="single" w:sz="4" w:space="0" w:color="auto"/>
              <w:right w:val="single" w:sz="4" w:space="0" w:color="auto"/>
            </w:tcBorders>
            <w:noWrap/>
            <w:vAlign w:val="center"/>
          </w:tcPr>
          <w:p w14:paraId="56DB8EDA" w14:textId="3B14D409" w:rsidR="0068783E" w:rsidRPr="00E25077" w:rsidRDefault="0068783E" w:rsidP="0068783E">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68783E" w:rsidRPr="009E4189" w14:paraId="697A09C7" w14:textId="77777777" w:rsidTr="00113EA6">
        <w:trPr>
          <w:trHeight w:val="694"/>
        </w:trPr>
        <w:tc>
          <w:tcPr>
            <w:tcW w:w="960"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7C149154" w14:textId="77777777" w:rsidR="0068783E" w:rsidRPr="00E25077" w:rsidRDefault="0068783E" w:rsidP="0068783E">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7.</w:t>
            </w:r>
          </w:p>
        </w:tc>
        <w:tc>
          <w:tcPr>
            <w:tcW w:w="5556" w:type="dxa"/>
            <w:tcBorders>
              <w:top w:val="nil"/>
              <w:left w:val="nil"/>
              <w:bottom w:val="single" w:sz="4" w:space="0" w:color="auto"/>
              <w:right w:val="single" w:sz="4" w:space="0" w:color="auto"/>
            </w:tcBorders>
            <w:shd w:val="clear" w:color="auto" w:fill="BFBFBF" w:themeFill="background1" w:themeFillShade="BF"/>
            <w:vAlign w:val="center"/>
            <w:hideMark/>
          </w:tcPr>
          <w:p w14:paraId="3C184D9C" w14:textId="5D900484" w:rsidR="0068783E" w:rsidRPr="00E25077" w:rsidRDefault="0068783E" w:rsidP="0068783E">
            <w:pPr>
              <w:spacing w:after="0" w:line="240" w:lineRule="auto"/>
              <w:rPr>
                <w:rFonts w:asciiTheme="majorBidi" w:eastAsia="Times New Roman" w:hAnsiTheme="majorBidi" w:cstheme="majorBidi"/>
                <w:color w:val="000000"/>
                <w:kern w:val="0"/>
                <w:sz w:val="18"/>
                <w:szCs w:val="18"/>
                <w:lang w:eastAsia="hr-HR"/>
                <w14:ligatures w14:val="none"/>
              </w:rPr>
            </w:pPr>
            <w:r w:rsidRPr="00E25077">
              <w:rPr>
                <w:rFonts w:asciiTheme="majorBidi" w:eastAsia="Times New Roman" w:hAnsiTheme="majorBidi" w:cstheme="majorBidi"/>
                <w:color w:val="000000"/>
                <w:kern w:val="0"/>
                <w:sz w:val="18"/>
                <w:szCs w:val="18"/>
                <w:lang w:eastAsia="hr-HR"/>
                <w14:ligatures w14:val="none"/>
              </w:rPr>
              <w:t>Ukupna površina neučinkovitih zona unutar i izvan gospodarske jedinice koj</w:t>
            </w:r>
            <w:r w:rsidR="00015C42">
              <w:rPr>
                <w:rFonts w:asciiTheme="majorBidi" w:eastAsia="Times New Roman" w:hAnsiTheme="majorBidi" w:cstheme="majorBidi"/>
                <w:color w:val="000000"/>
                <w:kern w:val="0"/>
                <w:sz w:val="18"/>
                <w:szCs w:val="18"/>
                <w:lang w:eastAsia="hr-HR"/>
                <w14:ligatures w14:val="none"/>
              </w:rPr>
              <w:t>a</w:t>
            </w:r>
            <w:r w:rsidRPr="00E25077">
              <w:rPr>
                <w:rFonts w:asciiTheme="majorBidi" w:eastAsia="Times New Roman" w:hAnsiTheme="majorBidi" w:cstheme="majorBidi"/>
                <w:color w:val="000000"/>
                <w:kern w:val="0"/>
                <w:sz w:val="18"/>
                <w:szCs w:val="18"/>
                <w:lang w:eastAsia="hr-HR"/>
                <w14:ligatures w14:val="none"/>
              </w:rPr>
              <w:t xml:space="preserve"> je predmet primarnog otvaranja šuma za definiranu ciljanu geometrijsku udaljenost privlačenja drva (ha)</w:t>
            </w:r>
          </w:p>
        </w:tc>
        <w:tc>
          <w:tcPr>
            <w:tcW w:w="2551" w:type="dxa"/>
            <w:tcBorders>
              <w:top w:val="nil"/>
              <w:left w:val="nil"/>
              <w:bottom w:val="single" w:sz="4" w:space="0" w:color="auto"/>
              <w:right w:val="single" w:sz="4" w:space="0" w:color="auto"/>
            </w:tcBorders>
            <w:shd w:val="clear" w:color="auto" w:fill="FFFFFF" w:themeFill="background1"/>
            <w:noWrap/>
            <w:vAlign w:val="center"/>
          </w:tcPr>
          <w:p w14:paraId="0B662A86" w14:textId="29173A55" w:rsidR="0068783E" w:rsidRPr="00E25077" w:rsidRDefault="0068783E" w:rsidP="0068783E">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9E4189" w:rsidRPr="009E4189" w14:paraId="4EE87C95" w14:textId="77777777" w:rsidTr="00113EA6">
        <w:trPr>
          <w:trHeight w:val="704"/>
        </w:trPr>
        <w:tc>
          <w:tcPr>
            <w:tcW w:w="960" w:type="dxa"/>
            <w:tcBorders>
              <w:top w:val="nil"/>
              <w:left w:val="single" w:sz="4" w:space="0" w:color="auto"/>
              <w:bottom w:val="single" w:sz="4" w:space="0" w:color="auto"/>
              <w:right w:val="single" w:sz="4" w:space="0" w:color="auto"/>
            </w:tcBorders>
            <w:shd w:val="clear" w:color="000000" w:fill="BFBFBF"/>
            <w:noWrap/>
            <w:vAlign w:val="center"/>
            <w:hideMark/>
          </w:tcPr>
          <w:p w14:paraId="09D612DA" w14:textId="77777777" w:rsidR="0068783E" w:rsidRPr="008C07C0" w:rsidRDefault="0068783E" w:rsidP="0068783E">
            <w:pPr>
              <w:spacing w:after="0" w:line="240" w:lineRule="auto"/>
              <w:jc w:val="center"/>
              <w:rPr>
                <w:rFonts w:asciiTheme="majorBidi" w:eastAsia="Times New Roman" w:hAnsiTheme="majorBidi" w:cstheme="majorBidi"/>
                <w:bCs/>
                <w:color w:val="000000"/>
                <w:kern w:val="0"/>
                <w:sz w:val="18"/>
                <w:szCs w:val="18"/>
                <w:lang w:eastAsia="hr-HR"/>
                <w14:ligatures w14:val="none"/>
              </w:rPr>
            </w:pPr>
            <w:r w:rsidRPr="008C07C0">
              <w:rPr>
                <w:rFonts w:asciiTheme="majorBidi" w:eastAsia="Times New Roman" w:hAnsiTheme="majorBidi" w:cstheme="majorBidi"/>
                <w:bCs/>
                <w:color w:val="000000"/>
                <w:kern w:val="0"/>
                <w:sz w:val="18"/>
                <w:szCs w:val="18"/>
                <w:lang w:eastAsia="hr-HR"/>
                <w14:ligatures w14:val="none"/>
              </w:rPr>
              <w:t>8.</w:t>
            </w:r>
          </w:p>
        </w:tc>
        <w:tc>
          <w:tcPr>
            <w:tcW w:w="5556" w:type="dxa"/>
            <w:tcBorders>
              <w:top w:val="nil"/>
              <w:left w:val="nil"/>
              <w:bottom w:val="single" w:sz="4" w:space="0" w:color="auto"/>
              <w:right w:val="single" w:sz="4" w:space="0" w:color="auto"/>
            </w:tcBorders>
            <w:shd w:val="clear" w:color="000000" w:fill="BFBFBF"/>
            <w:vAlign w:val="center"/>
            <w:hideMark/>
          </w:tcPr>
          <w:p w14:paraId="749DFCD3" w14:textId="1631990C" w:rsidR="0068783E" w:rsidRPr="008C07C0" w:rsidRDefault="0068783E" w:rsidP="0068783E">
            <w:pPr>
              <w:spacing w:after="0" w:line="240" w:lineRule="auto"/>
              <w:rPr>
                <w:rFonts w:asciiTheme="majorBidi" w:eastAsia="Times New Roman" w:hAnsiTheme="majorBidi" w:cstheme="majorBidi"/>
                <w:bCs/>
                <w:color w:val="000000"/>
                <w:kern w:val="0"/>
                <w:sz w:val="18"/>
                <w:szCs w:val="18"/>
                <w:lang w:eastAsia="hr-HR"/>
                <w14:ligatures w14:val="none"/>
              </w:rPr>
            </w:pPr>
            <w:r w:rsidRPr="008C07C0">
              <w:rPr>
                <w:rFonts w:asciiTheme="majorBidi" w:eastAsia="Times New Roman" w:hAnsiTheme="majorBidi" w:cstheme="majorBidi"/>
                <w:bCs/>
                <w:color w:val="000000"/>
                <w:kern w:val="0"/>
                <w:sz w:val="18"/>
                <w:szCs w:val="18"/>
                <w:lang w:eastAsia="hr-HR"/>
                <w14:ligatures w14:val="none"/>
              </w:rPr>
              <w:t>Primarna relativna otvorenost gospodarske jedinice koj</w:t>
            </w:r>
            <w:r w:rsidR="00015C42" w:rsidRPr="008C07C0">
              <w:rPr>
                <w:rFonts w:asciiTheme="majorBidi" w:eastAsia="Times New Roman" w:hAnsiTheme="majorBidi" w:cstheme="majorBidi"/>
                <w:bCs/>
                <w:color w:val="000000"/>
                <w:kern w:val="0"/>
                <w:sz w:val="18"/>
                <w:szCs w:val="18"/>
                <w:lang w:eastAsia="hr-HR"/>
                <w14:ligatures w14:val="none"/>
              </w:rPr>
              <w:t>a</w:t>
            </w:r>
            <w:r w:rsidRPr="008C07C0">
              <w:rPr>
                <w:rFonts w:asciiTheme="majorBidi" w:eastAsia="Times New Roman" w:hAnsiTheme="majorBidi" w:cstheme="majorBidi"/>
                <w:bCs/>
                <w:color w:val="000000"/>
                <w:kern w:val="0"/>
                <w:sz w:val="18"/>
                <w:szCs w:val="18"/>
                <w:lang w:eastAsia="hr-HR"/>
                <w14:ligatures w14:val="none"/>
              </w:rPr>
              <w:t xml:space="preserve"> je predmet primarnog otvaranja šuma za unaprijeđenu primarnu šumsku prometnu infrastrukturu (%)</w:t>
            </w:r>
          </w:p>
        </w:tc>
        <w:tc>
          <w:tcPr>
            <w:tcW w:w="2551" w:type="dxa"/>
            <w:tcBorders>
              <w:top w:val="nil"/>
              <w:left w:val="nil"/>
              <w:bottom w:val="single" w:sz="4" w:space="0" w:color="auto"/>
              <w:right w:val="single" w:sz="4" w:space="0" w:color="auto"/>
            </w:tcBorders>
            <w:shd w:val="clear" w:color="auto" w:fill="FFFFFF" w:themeFill="background1"/>
            <w:noWrap/>
            <w:vAlign w:val="center"/>
          </w:tcPr>
          <w:p w14:paraId="6BF91D5D" w14:textId="7B259948" w:rsidR="0068783E" w:rsidRPr="00E25077" w:rsidRDefault="0068783E" w:rsidP="0068783E">
            <w:pPr>
              <w:spacing w:after="0" w:line="240" w:lineRule="auto"/>
              <w:jc w:val="center"/>
              <w:rPr>
                <w:rFonts w:asciiTheme="majorBidi" w:eastAsia="Times New Roman" w:hAnsiTheme="majorBidi" w:cstheme="majorBidi"/>
                <w:b/>
                <w:bCs/>
                <w:color w:val="000000"/>
                <w:kern w:val="0"/>
                <w:sz w:val="18"/>
                <w:szCs w:val="18"/>
                <w:lang w:eastAsia="hr-HR"/>
                <w14:ligatures w14:val="none"/>
              </w:rPr>
            </w:pPr>
          </w:p>
        </w:tc>
      </w:tr>
      <w:tr w:rsidR="009E4189" w:rsidRPr="009E4189" w14:paraId="2C61922A" w14:textId="77777777" w:rsidTr="00113EA6">
        <w:trPr>
          <w:trHeight w:val="766"/>
        </w:trPr>
        <w:tc>
          <w:tcPr>
            <w:tcW w:w="960" w:type="dxa"/>
            <w:tcBorders>
              <w:top w:val="nil"/>
              <w:left w:val="single" w:sz="4" w:space="0" w:color="auto"/>
              <w:bottom w:val="single" w:sz="4" w:space="0" w:color="auto"/>
              <w:right w:val="single" w:sz="4" w:space="0" w:color="auto"/>
            </w:tcBorders>
            <w:shd w:val="clear" w:color="000000" w:fill="BFBFBF"/>
            <w:noWrap/>
            <w:vAlign w:val="center"/>
            <w:hideMark/>
          </w:tcPr>
          <w:p w14:paraId="48004D73" w14:textId="77777777" w:rsidR="0068783E" w:rsidRPr="008C07C0" w:rsidRDefault="0068783E" w:rsidP="0068783E">
            <w:pPr>
              <w:spacing w:after="0" w:line="240" w:lineRule="auto"/>
              <w:jc w:val="center"/>
              <w:rPr>
                <w:rFonts w:asciiTheme="majorBidi" w:eastAsia="Times New Roman" w:hAnsiTheme="majorBidi" w:cstheme="majorBidi"/>
                <w:bCs/>
                <w:color w:val="000000"/>
                <w:kern w:val="0"/>
                <w:sz w:val="18"/>
                <w:szCs w:val="18"/>
                <w:lang w:eastAsia="hr-HR"/>
                <w14:ligatures w14:val="none"/>
              </w:rPr>
            </w:pPr>
            <w:r w:rsidRPr="008C07C0">
              <w:rPr>
                <w:rFonts w:asciiTheme="majorBidi" w:eastAsia="Times New Roman" w:hAnsiTheme="majorBidi" w:cstheme="majorBidi"/>
                <w:bCs/>
                <w:color w:val="000000"/>
                <w:kern w:val="0"/>
                <w:sz w:val="18"/>
                <w:szCs w:val="18"/>
                <w:lang w:eastAsia="hr-HR"/>
                <w14:ligatures w14:val="none"/>
              </w:rPr>
              <w:t>9.</w:t>
            </w:r>
          </w:p>
        </w:tc>
        <w:tc>
          <w:tcPr>
            <w:tcW w:w="5556" w:type="dxa"/>
            <w:tcBorders>
              <w:top w:val="nil"/>
              <w:left w:val="nil"/>
              <w:bottom w:val="single" w:sz="4" w:space="0" w:color="auto"/>
              <w:right w:val="single" w:sz="4" w:space="0" w:color="auto"/>
            </w:tcBorders>
            <w:shd w:val="clear" w:color="000000" w:fill="BFBFBF"/>
            <w:vAlign w:val="center"/>
            <w:hideMark/>
          </w:tcPr>
          <w:p w14:paraId="4EA80F24" w14:textId="47E0AB09" w:rsidR="0068783E" w:rsidRPr="008C07C0" w:rsidRDefault="0068783E" w:rsidP="0068783E">
            <w:pPr>
              <w:spacing w:after="0" w:line="240" w:lineRule="auto"/>
              <w:rPr>
                <w:rFonts w:asciiTheme="majorBidi" w:eastAsia="Times New Roman" w:hAnsiTheme="majorBidi" w:cstheme="majorBidi"/>
                <w:bCs/>
                <w:color w:val="000000"/>
                <w:kern w:val="0"/>
                <w:sz w:val="18"/>
                <w:szCs w:val="18"/>
                <w:lang w:eastAsia="hr-HR"/>
                <w14:ligatures w14:val="none"/>
              </w:rPr>
            </w:pPr>
            <w:r w:rsidRPr="008C07C0">
              <w:rPr>
                <w:rFonts w:asciiTheme="majorBidi" w:eastAsia="Times New Roman" w:hAnsiTheme="majorBidi" w:cstheme="majorBidi"/>
                <w:bCs/>
                <w:color w:val="000000"/>
                <w:kern w:val="0"/>
                <w:sz w:val="18"/>
                <w:szCs w:val="18"/>
                <w:lang w:eastAsia="hr-HR"/>
                <w14:ligatures w14:val="none"/>
              </w:rPr>
              <w:t>Ocjena primarne relativne otvorenosti gospodarske jedinice koj</w:t>
            </w:r>
            <w:r w:rsidR="00015C42" w:rsidRPr="008C07C0">
              <w:rPr>
                <w:rFonts w:asciiTheme="majorBidi" w:eastAsia="Times New Roman" w:hAnsiTheme="majorBidi" w:cstheme="majorBidi"/>
                <w:bCs/>
                <w:color w:val="000000"/>
                <w:kern w:val="0"/>
                <w:sz w:val="18"/>
                <w:szCs w:val="18"/>
                <w:lang w:eastAsia="hr-HR"/>
                <w14:ligatures w14:val="none"/>
              </w:rPr>
              <w:t>a</w:t>
            </w:r>
            <w:r w:rsidRPr="008C07C0">
              <w:rPr>
                <w:rFonts w:asciiTheme="majorBidi" w:eastAsia="Times New Roman" w:hAnsiTheme="majorBidi" w:cstheme="majorBidi"/>
                <w:bCs/>
                <w:color w:val="000000"/>
                <w:kern w:val="0"/>
                <w:sz w:val="18"/>
                <w:szCs w:val="18"/>
                <w:lang w:eastAsia="hr-HR"/>
                <w14:ligatures w14:val="none"/>
              </w:rPr>
              <w:t xml:space="preserve"> je predmet primarnog otvaranja šuma za unaprijeđenu primarnu šumsku prometnu infrastrukturu (nedovoljna/slaba/dobra/jako dobra/izvrsna)</w:t>
            </w:r>
          </w:p>
        </w:tc>
        <w:tc>
          <w:tcPr>
            <w:tcW w:w="2551" w:type="dxa"/>
            <w:tcBorders>
              <w:top w:val="nil"/>
              <w:left w:val="nil"/>
              <w:bottom w:val="single" w:sz="4" w:space="0" w:color="auto"/>
              <w:right w:val="single" w:sz="4" w:space="0" w:color="auto"/>
            </w:tcBorders>
            <w:shd w:val="clear" w:color="auto" w:fill="FFFFFF" w:themeFill="background1"/>
            <w:noWrap/>
            <w:vAlign w:val="center"/>
          </w:tcPr>
          <w:p w14:paraId="2059B42B" w14:textId="6C764728" w:rsidR="0068783E" w:rsidRPr="00E25077" w:rsidRDefault="0068783E" w:rsidP="0068783E">
            <w:pPr>
              <w:spacing w:after="0" w:line="240" w:lineRule="auto"/>
              <w:jc w:val="center"/>
              <w:rPr>
                <w:rFonts w:asciiTheme="majorBidi" w:eastAsia="Times New Roman" w:hAnsiTheme="majorBidi" w:cstheme="majorBidi"/>
                <w:b/>
                <w:bCs/>
                <w:color w:val="000000"/>
                <w:kern w:val="0"/>
                <w:sz w:val="18"/>
                <w:szCs w:val="18"/>
                <w:lang w:eastAsia="hr-HR"/>
                <w14:ligatures w14:val="none"/>
              </w:rPr>
            </w:pPr>
          </w:p>
        </w:tc>
      </w:tr>
    </w:tbl>
    <w:p w14:paraId="6CFFBC65" w14:textId="2EAA86F8" w:rsidR="00645BF4" w:rsidRPr="005F3597" w:rsidRDefault="009B7FFB" w:rsidP="003B2562">
      <w:pPr>
        <w:widowControl w:val="0"/>
        <w:autoSpaceDE w:val="0"/>
        <w:autoSpaceDN w:val="0"/>
        <w:spacing w:before="60" w:after="60" w:line="240" w:lineRule="auto"/>
        <w:jc w:val="both"/>
        <w:rPr>
          <w:rFonts w:ascii="Times New Roman" w:eastAsia="Times New Roman" w:hAnsi="Times New Roman" w:cs="Times New Roman"/>
          <w:i/>
          <w:kern w:val="0"/>
          <w:sz w:val="20"/>
          <w:lang w:eastAsia="hr-HR"/>
          <w14:ligatures w14:val="none"/>
        </w:rPr>
      </w:pPr>
      <w:r w:rsidRPr="005F3597">
        <w:rPr>
          <w:rFonts w:ascii="Times New Roman" w:eastAsia="Times New Roman" w:hAnsi="Times New Roman" w:cs="Times New Roman"/>
          <w:i/>
          <w:kern w:val="0"/>
          <w:sz w:val="20"/>
          <w:lang w:eastAsia="hr-HR"/>
          <w14:ligatures w14:val="none"/>
        </w:rPr>
        <w:t>* (U slučaju da je ulaganjem obuhvaćeno više gospodarskih jedinica, za svaku gospodarsku jedinicu se radi zasebna tablica)</w:t>
      </w:r>
    </w:p>
    <w:p w14:paraId="66DBF028" w14:textId="77777777" w:rsidR="009B7FFB" w:rsidRPr="00113EA6" w:rsidRDefault="009B7FFB" w:rsidP="003B2562">
      <w:pPr>
        <w:widowControl w:val="0"/>
        <w:autoSpaceDE w:val="0"/>
        <w:autoSpaceDN w:val="0"/>
        <w:spacing w:before="60" w:after="60" w:line="240" w:lineRule="auto"/>
        <w:jc w:val="both"/>
        <w:rPr>
          <w:rFonts w:ascii="Times New Roman" w:eastAsia="Calibri" w:hAnsi="Times New Roman" w:cs="Times New Roman"/>
          <w:i/>
          <w:kern w:val="0"/>
          <w:sz w:val="12"/>
          <w14:ligatures w14:val="none"/>
        </w:rPr>
      </w:pPr>
    </w:p>
    <w:p w14:paraId="4AA05817" w14:textId="3F63EB9C" w:rsidR="00645BF4" w:rsidRPr="00645BF4" w:rsidRDefault="00645BF4" w:rsidP="00645BF4">
      <w:pPr>
        <w:widowControl w:val="0"/>
        <w:autoSpaceDE w:val="0"/>
        <w:autoSpaceDN w:val="0"/>
        <w:spacing w:before="60" w:after="60" w:line="240" w:lineRule="auto"/>
        <w:jc w:val="both"/>
        <w:rPr>
          <w:rFonts w:ascii="Times New Roman" w:eastAsia="Calibri" w:hAnsi="Times New Roman" w:cs="Times New Roman"/>
          <w:i/>
          <w:kern w:val="0"/>
          <w:lang w:eastAsia="hr-HR"/>
          <w14:ligatures w14:val="none"/>
        </w:rPr>
      </w:pPr>
      <w:r w:rsidRPr="00645BF4">
        <w:rPr>
          <w:rFonts w:ascii="Times New Roman" w:eastAsia="Calibri" w:hAnsi="Times New Roman" w:cs="Times New Roman"/>
          <w:i/>
          <w:kern w:val="0"/>
          <w:lang w:eastAsia="hr-HR"/>
          <w14:ligatures w14:val="none"/>
        </w:rPr>
        <w:t xml:space="preserve">Obrazac tablice </w:t>
      </w:r>
      <w:r w:rsidR="00C44F69">
        <w:rPr>
          <w:rFonts w:ascii="Times New Roman" w:eastAsia="Calibri" w:hAnsi="Times New Roman" w:cs="Times New Roman"/>
          <w:i/>
          <w:kern w:val="0"/>
          <w:lang w:eastAsia="hr-HR"/>
          <w14:ligatures w14:val="none"/>
        </w:rPr>
        <w:t xml:space="preserve">- </w:t>
      </w:r>
      <w:r w:rsidRPr="00645BF4">
        <w:rPr>
          <w:rFonts w:ascii="Times New Roman" w:eastAsia="Calibri" w:hAnsi="Times New Roman" w:cs="Times New Roman"/>
          <w:i/>
          <w:kern w:val="0"/>
          <w:lang w:eastAsia="hr-HR"/>
          <w14:ligatures w14:val="none"/>
        </w:rPr>
        <w:t>D.</w:t>
      </w:r>
      <w:r w:rsidR="0068783E">
        <w:rPr>
          <w:rFonts w:ascii="Times New Roman" w:eastAsia="Calibri" w:hAnsi="Times New Roman" w:cs="Times New Roman"/>
          <w:i/>
          <w:kern w:val="0"/>
          <w:lang w:eastAsia="hr-HR"/>
          <w14:ligatures w14:val="none"/>
        </w:rPr>
        <w:t>6</w:t>
      </w:r>
      <w:r w:rsidRPr="00645BF4">
        <w:rPr>
          <w:rFonts w:ascii="Times New Roman" w:eastAsia="Calibri" w:hAnsi="Times New Roman" w:cs="Times New Roman"/>
          <w:i/>
          <w:kern w:val="0"/>
          <w:lang w:eastAsia="hr-HR"/>
          <w14:ligatures w14:val="none"/>
        </w:rPr>
        <w:t>.: Rekapitulacija parametara procjene kvantitete unaprijeđene mreže primarnih šumskih prometnica gospodarske jedinice kompletnog područja obuhvaćenog ulaganjem</w:t>
      </w:r>
    </w:p>
    <w:tbl>
      <w:tblPr>
        <w:tblW w:w="9209" w:type="dxa"/>
        <w:tblLook w:val="04A0" w:firstRow="1" w:lastRow="0" w:firstColumn="1" w:lastColumn="0" w:noHBand="0" w:noVBand="1"/>
      </w:tblPr>
      <w:tblGrid>
        <w:gridCol w:w="575"/>
        <w:gridCol w:w="5941"/>
        <w:gridCol w:w="2693"/>
      </w:tblGrid>
      <w:tr w:rsidR="003556F8" w:rsidRPr="00C202D5" w14:paraId="7261687B" w14:textId="2A9A5E59" w:rsidTr="00113EA6">
        <w:trPr>
          <w:trHeight w:val="300"/>
        </w:trPr>
        <w:tc>
          <w:tcPr>
            <w:tcW w:w="6516" w:type="dxa"/>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1BAA613F" w14:textId="77777777" w:rsidR="003556F8" w:rsidRPr="008C07C0" w:rsidRDefault="003556F8" w:rsidP="005C4AC9">
            <w:pPr>
              <w:spacing w:after="0" w:line="240" w:lineRule="auto"/>
              <w:rPr>
                <w:rFonts w:asciiTheme="majorBidi" w:eastAsia="Times New Roman" w:hAnsiTheme="majorBidi" w:cstheme="majorBidi"/>
                <w:bCs/>
                <w:color w:val="000000"/>
                <w:kern w:val="0"/>
                <w:sz w:val="18"/>
                <w:szCs w:val="18"/>
                <w:lang w:eastAsia="hr-HR"/>
                <w14:ligatures w14:val="none"/>
              </w:rPr>
            </w:pPr>
            <w:r w:rsidRPr="008C07C0">
              <w:rPr>
                <w:rFonts w:asciiTheme="majorBidi" w:eastAsia="Times New Roman" w:hAnsiTheme="majorBidi" w:cstheme="majorBidi"/>
                <w:bCs/>
                <w:color w:val="000000"/>
                <w:kern w:val="0"/>
                <w:sz w:val="18"/>
                <w:szCs w:val="18"/>
                <w:lang w:eastAsia="hr-HR"/>
                <w14:ligatures w14:val="none"/>
              </w:rPr>
              <w:t>Naziv gospodarske jedinice</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F2248FB" w14:textId="77777777" w:rsidR="003556F8" w:rsidRPr="00E25077" w:rsidRDefault="003556F8" w:rsidP="003556F8">
            <w:pPr>
              <w:spacing w:after="0" w:line="240" w:lineRule="auto"/>
              <w:rPr>
                <w:rFonts w:asciiTheme="majorBidi" w:eastAsia="Times New Roman" w:hAnsiTheme="majorBidi" w:cstheme="majorBidi"/>
                <w:b/>
                <w:bCs/>
                <w:color w:val="000000"/>
                <w:kern w:val="0"/>
                <w:sz w:val="18"/>
                <w:szCs w:val="18"/>
                <w:lang w:eastAsia="hr-HR"/>
                <w14:ligatures w14:val="none"/>
              </w:rPr>
            </w:pPr>
          </w:p>
        </w:tc>
      </w:tr>
      <w:tr w:rsidR="003556F8" w:rsidRPr="00C202D5" w14:paraId="6C692FC4" w14:textId="45A0ACB0" w:rsidTr="00113EA6">
        <w:trPr>
          <w:trHeight w:val="300"/>
        </w:trPr>
        <w:tc>
          <w:tcPr>
            <w:tcW w:w="6516" w:type="dxa"/>
            <w:gridSpan w:val="2"/>
            <w:tcBorders>
              <w:top w:val="nil"/>
              <w:left w:val="single" w:sz="4" w:space="0" w:color="auto"/>
              <w:bottom w:val="single" w:sz="4" w:space="0" w:color="auto"/>
              <w:right w:val="single" w:sz="4" w:space="0" w:color="auto"/>
            </w:tcBorders>
            <w:shd w:val="clear" w:color="000000" w:fill="BFBFBF"/>
            <w:noWrap/>
            <w:vAlign w:val="bottom"/>
            <w:hideMark/>
          </w:tcPr>
          <w:p w14:paraId="1DF21DAD" w14:textId="344FCCB1" w:rsidR="003556F8" w:rsidRPr="008C07C0" w:rsidRDefault="003556F8" w:rsidP="005C4AC9">
            <w:pPr>
              <w:spacing w:after="0" w:line="240" w:lineRule="auto"/>
              <w:rPr>
                <w:rFonts w:asciiTheme="majorBidi" w:eastAsia="Times New Roman" w:hAnsiTheme="majorBidi" w:cstheme="majorBidi"/>
                <w:bCs/>
                <w:color w:val="000000"/>
                <w:kern w:val="0"/>
                <w:sz w:val="18"/>
                <w:szCs w:val="18"/>
                <w:lang w:eastAsia="hr-HR"/>
                <w14:ligatures w14:val="none"/>
              </w:rPr>
            </w:pPr>
            <w:r w:rsidRPr="008C07C0">
              <w:rPr>
                <w:rFonts w:asciiTheme="majorBidi" w:eastAsia="Times New Roman" w:hAnsiTheme="majorBidi" w:cstheme="majorBidi"/>
                <w:bCs/>
                <w:color w:val="000000"/>
                <w:kern w:val="0"/>
                <w:sz w:val="18"/>
                <w:szCs w:val="18"/>
                <w:lang w:eastAsia="hr-HR"/>
                <w14:ligatures w14:val="none"/>
              </w:rPr>
              <w:t>Ukupna površina gospodarske jedinice (ha)</w:t>
            </w:r>
          </w:p>
        </w:tc>
        <w:tc>
          <w:tcPr>
            <w:tcW w:w="2693" w:type="dxa"/>
            <w:tcBorders>
              <w:top w:val="nil"/>
              <w:left w:val="single" w:sz="4" w:space="0" w:color="auto"/>
              <w:bottom w:val="single" w:sz="4" w:space="0" w:color="auto"/>
              <w:right w:val="single" w:sz="4" w:space="0" w:color="000000"/>
            </w:tcBorders>
            <w:shd w:val="clear" w:color="auto" w:fill="FFFFFF" w:themeFill="background1"/>
            <w:vAlign w:val="bottom"/>
          </w:tcPr>
          <w:p w14:paraId="400DA5F8" w14:textId="77777777" w:rsidR="003556F8" w:rsidRPr="00E25077" w:rsidRDefault="003556F8" w:rsidP="003556F8">
            <w:pPr>
              <w:spacing w:after="0" w:line="240" w:lineRule="auto"/>
              <w:rPr>
                <w:rFonts w:asciiTheme="majorBidi" w:eastAsia="Times New Roman" w:hAnsiTheme="majorBidi" w:cstheme="majorBidi"/>
                <w:b/>
                <w:bCs/>
                <w:color w:val="000000"/>
                <w:kern w:val="0"/>
                <w:sz w:val="18"/>
                <w:szCs w:val="18"/>
                <w:lang w:eastAsia="hr-HR"/>
                <w14:ligatures w14:val="none"/>
              </w:rPr>
            </w:pPr>
          </w:p>
        </w:tc>
      </w:tr>
      <w:tr w:rsidR="0015729F" w:rsidRPr="00C202D5" w14:paraId="47B7CA31" w14:textId="77777777" w:rsidTr="00113EA6">
        <w:trPr>
          <w:trHeight w:val="480"/>
        </w:trPr>
        <w:tc>
          <w:tcPr>
            <w:tcW w:w="575" w:type="dxa"/>
            <w:tcBorders>
              <w:top w:val="nil"/>
              <w:left w:val="single" w:sz="4" w:space="0" w:color="auto"/>
              <w:bottom w:val="single" w:sz="4" w:space="0" w:color="auto"/>
              <w:right w:val="single" w:sz="4" w:space="0" w:color="auto"/>
            </w:tcBorders>
            <w:shd w:val="clear" w:color="000000" w:fill="BFBFBF"/>
            <w:noWrap/>
            <w:vAlign w:val="center"/>
            <w:hideMark/>
          </w:tcPr>
          <w:p w14:paraId="1A5A5BB4" w14:textId="77777777" w:rsidR="0015729F" w:rsidRPr="008C07C0" w:rsidRDefault="0015729F" w:rsidP="0015729F">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8C07C0">
              <w:rPr>
                <w:rFonts w:asciiTheme="majorBidi" w:eastAsia="Times New Roman" w:hAnsiTheme="majorBidi" w:cstheme="majorBidi"/>
                <w:color w:val="000000"/>
                <w:kern w:val="0"/>
                <w:sz w:val="18"/>
                <w:szCs w:val="18"/>
                <w:lang w:eastAsia="hr-HR"/>
                <w14:ligatures w14:val="none"/>
              </w:rPr>
              <w:t>1.</w:t>
            </w:r>
          </w:p>
        </w:tc>
        <w:tc>
          <w:tcPr>
            <w:tcW w:w="5941" w:type="dxa"/>
            <w:tcBorders>
              <w:top w:val="nil"/>
              <w:left w:val="nil"/>
              <w:bottom w:val="single" w:sz="4" w:space="0" w:color="auto"/>
              <w:right w:val="single" w:sz="4" w:space="0" w:color="auto"/>
            </w:tcBorders>
            <w:shd w:val="clear" w:color="000000" w:fill="BFBFBF"/>
            <w:vAlign w:val="center"/>
            <w:hideMark/>
          </w:tcPr>
          <w:p w14:paraId="177CD8A4" w14:textId="6044E518" w:rsidR="0015729F" w:rsidRPr="008C07C0" w:rsidRDefault="0015729F" w:rsidP="0015729F">
            <w:pPr>
              <w:spacing w:after="0" w:line="240" w:lineRule="auto"/>
              <w:rPr>
                <w:rFonts w:asciiTheme="majorBidi" w:eastAsia="Times New Roman" w:hAnsiTheme="majorBidi" w:cstheme="majorBidi"/>
                <w:color w:val="000000"/>
                <w:kern w:val="0"/>
                <w:sz w:val="18"/>
                <w:szCs w:val="18"/>
                <w:lang w:eastAsia="hr-HR"/>
                <w14:ligatures w14:val="none"/>
              </w:rPr>
            </w:pPr>
            <w:r w:rsidRPr="008C07C0">
              <w:rPr>
                <w:rFonts w:asciiTheme="majorBidi" w:eastAsia="Times New Roman" w:hAnsiTheme="majorBidi" w:cstheme="majorBidi"/>
                <w:bCs/>
                <w:color w:val="000000"/>
                <w:kern w:val="0"/>
                <w:sz w:val="18"/>
                <w:szCs w:val="18"/>
                <w:lang w:eastAsia="hr-HR"/>
                <w14:ligatures w14:val="none"/>
              </w:rPr>
              <w:t xml:space="preserve">Pripadajuće reljefno područje </w:t>
            </w:r>
            <w:r w:rsidRPr="008C07C0">
              <w:rPr>
                <w:rFonts w:asciiTheme="majorBidi" w:eastAsia="Times New Roman" w:hAnsiTheme="majorBidi" w:cstheme="majorBidi"/>
                <w:color w:val="000000"/>
                <w:kern w:val="0"/>
                <w:sz w:val="18"/>
                <w:szCs w:val="18"/>
                <w:lang w:eastAsia="hr-HR"/>
                <w14:ligatures w14:val="none"/>
              </w:rPr>
              <w:br/>
              <w:t>(nizinsko/brdsko /planinsko (uk</w:t>
            </w:r>
            <w:r w:rsidR="00D47C5A" w:rsidRPr="008C07C0">
              <w:rPr>
                <w:rFonts w:asciiTheme="majorBidi" w:eastAsia="Times New Roman" w:hAnsiTheme="majorBidi" w:cstheme="majorBidi"/>
                <w:color w:val="000000"/>
                <w:kern w:val="0"/>
                <w:sz w:val="18"/>
                <w:szCs w:val="18"/>
                <w:lang w:eastAsia="hr-HR"/>
                <w14:ligatures w14:val="none"/>
              </w:rPr>
              <w:t>l</w:t>
            </w:r>
            <w:r w:rsidRPr="008C07C0">
              <w:rPr>
                <w:rFonts w:asciiTheme="majorBidi" w:eastAsia="Times New Roman" w:hAnsiTheme="majorBidi" w:cstheme="majorBidi"/>
                <w:color w:val="000000"/>
                <w:kern w:val="0"/>
                <w:sz w:val="18"/>
                <w:szCs w:val="18"/>
                <w:lang w:eastAsia="hr-HR"/>
                <w14:ligatures w14:val="none"/>
              </w:rPr>
              <w:t>jučujući visoki krš)/primorsko krško)</w:t>
            </w:r>
          </w:p>
        </w:tc>
        <w:tc>
          <w:tcPr>
            <w:tcW w:w="2693" w:type="dxa"/>
            <w:tcBorders>
              <w:top w:val="nil"/>
              <w:left w:val="nil"/>
              <w:bottom w:val="single" w:sz="4" w:space="0" w:color="auto"/>
              <w:right w:val="single" w:sz="4" w:space="0" w:color="auto"/>
            </w:tcBorders>
            <w:noWrap/>
            <w:vAlign w:val="center"/>
          </w:tcPr>
          <w:p w14:paraId="2B8FD3A9" w14:textId="2C4F3C52" w:rsidR="0015729F" w:rsidRPr="00E25077" w:rsidRDefault="0015729F" w:rsidP="0015729F">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15729F" w:rsidRPr="00C202D5" w14:paraId="711EDC1B" w14:textId="77777777" w:rsidTr="00113EA6">
        <w:trPr>
          <w:trHeight w:val="1233"/>
        </w:trPr>
        <w:tc>
          <w:tcPr>
            <w:tcW w:w="575" w:type="dxa"/>
            <w:tcBorders>
              <w:top w:val="nil"/>
              <w:left w:val="single" w:sz="4" w:space="0" w:color="auto"/>
              <w:bottom w:val="single" w:sz="4" w:space="0" w:color="auto"/>
              <w:right w:val="single" w:sz="4" w:space="0" w:color="auto"/>
            </w:tcBorders>
            <w:shd w:val="clear" w:color="000000" w:fill="BFBFBF"/>
            <w:noWrap/>
            <w:vAlign w:val="center"/>
            <w:hideMark/>
          </w:tcPr>
          <w:p w14:paraId="70D4A4CC" w14:textId="77777777" w:rsidR="0015729F" w:rsidRPr="008C07C0" w:rsidRDefault="0015729F" w:rsidP="0015729F">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8C07C0">
              <w:rPr>
                <w:rFonts w:asciiTheme="majorBidi" w:eastAsia="Times New Roman" w:hAnsiTheme="majorBidi" w:cstheme="majorBidi"/>
                <w:color w:val="000000"/>
                <w:kern w:val="0"/>
                <w:sz w:val="18"/>
                <w:szCs w:val="18"/>
                <w:lang w:eastAsia="hr-HR"/>
                <w14:ligatures w14:val="none"/>
              </w:rPr>
              <w:t>2.</w:t>
            </w:r>
          </w:p>
        </w:tc>
        <w:tc>
          <w:tcPr>
            <w:tcW w:w="5941" w:type="dxa"/>
            <w:tcBorders>
              <w:top w:val="nil"/>
              <w:left w:val="nil"/>
              <w:bottom w:val="single" w:sz="4" w:space="0" w:color="auto"/>
              <w:right w:val="single" w:sz="4" w:space="0" w:color="auto"/>
            </w:tcBorders>
            <w:shd w:val="clear" w:color="000000" w:fill="BFBFBF"/>
            <w:vAlign w:val="center"/>
            <w:hideMark/>
          </w:tcPr>
          <w:p w14:paraId="28C30EA3" w14:textId="503A7EB0" w:rsidR="0015729F" w:rsidRPr="008C07C0" w:rsidRDefault="0015729F" w:rsidP="008C07C0">
            <w:pPr>
              <w:spacing w:after="0" w:line="240" w:lineRule="auto"/>
              <w:rPr>
                <w:rFonts w:asciiTheme="majorBidi" w:eastAsia="Times New Roman" w:hAnsiTheme="majorBidi" w:cstheme="majorBidi"/>
                <w:bCs/>
                <w:color w:val="000000"/>
                <w:kern w:val="0"/>
                <w:sz w:val="18"/>
                <w:szCs w:val="18"/>
                <w:lang w:eastAsia="hr-HR"/>
                <w14:ligatures w14:val="none"/>
              </w:rPr>
            </w:pPr>
            <w:r w:rsidRPr="008C07C0">
              <w:rPr>
                <w:rFonts w:asciiTheme="majorBidi" w:eastAsia="Times New Roman" w:hAnsiTheme="majorBidi" w:cstheme="majorBidi"/>
                <w:bCs/>
                <w:color w:val="000000"/>
                <w:kern w:val="0"/>
                <w:sz w:val="18"/>
                <w:szCs w:val="18"/>
                <w:lang w:eastAsia="hr-HR"/>
                <w14:ligatures w14:val="none"/>
              </w:rPr>
              <w:t>Maksimalna dozvoljena gustoća primarne šumske prometne infrastrukture pripadajućeg reljefnog područja</w:t>
            </w:r>
            <w:r w:rsidRPr="008C07C0">
              <w:rPr>
                <w:rFonts w:asciiTheme="majorBidi" w:eastAsia="Times New Roman" w:hAnsiTheme="majorBidi" w:cstheme="majorBidi"/>
                <w:color w:val="000000"/>
                <w:kern w:val="0"/>
                <w:sz w:val="18"/>
                <w:szCs w:val="18"/>
                <w:lang w:eastAsia="hr-HR"/>
                <w14:ligatures w14:val="none"/>
              </w:rPr>
              <w:br/>
              <w:t>- nizinsko = 15 km/1000 ha,</w:t>
            </w:r>
            <w:r w:rsidRPr="008C07C0">
              <w:rPr>
                <w:rFonts w:asciiTheme="majorBidi" w:eastAsia="Times New Roman" w:hAnsiTheme="majorBidi" w:cstheme="majorBidi"/>
                <w:color w:val="000000"/>
                <w:kern w:val="0"/>
                <w:sz w:val="18"/>
                <w:szCs w:val="18"/>
                <w:lang w:eastAsia="hr-HR"/>
                <w14:ligatures w14:val="none"/>
              </w:rPr>
              <w:br/>
              <w:t>- brdsko = 25 km/1000 ha,</w:t>
            </w:r>
            <w:r w:rsidRPr="008C07C0">
              <w:rPr>
                <w:rFonts w:asciiTheme="majorBidi" w:eastAsia="Times New Roman" w:hAnsiTheme="majorBidi" w:cstheme="majorBidi"/>
                <w:color w:val="000000"/>
                <w:kern w:val="0"/>
                <w:sz w:val="18"/>
                <w:szCs w:val="18"/>
                <w:lang w:eastAsia="hr-HR"/>
                <w14:ligatures w14:val="none"/>
              </w:rPr>
              <w:br/>
              <w:t>- planinsko (uključujući visoki krš) = 30 km/1000 ha,</w:t>
            </w:r>
            <w:r w:rsidRPr="008C07C0">
              <w:rPr>
                <w:rFonts w:asciiTheme="majorBidi" w:eastAsia="Times New Roman" w:hAnsiTheme="majorBidi" w:cstheme="majorBidi"/>
                <w:color w:val="000000"/>
                <w:kern w:val="0"/>
                <w:sz w:val="18"/>
                <w:szCs w:val="18"/>
                <w:lang w:eastAsia="hr-HR"/>
                <w14:ligatures w14:val="none"/>
              </w:rPr>
              <w:br/>
              <w:t>- primorsko krško = 15 km/1000 ha.</w:t>
            </w:r>
          </w:p>
        </w:tc>
        <w:tc>
          <w:tcPr>
            <w:tcW w:w="2693" w:type="dxa"/>
            <w:tcBorders>
              <w:top w:val="nil"/>
              <w:left w:val="nil"/>
              <w:bottom w:val="single" w:sz="4" w:space="0" w:color="auto"/>
              <w:right w:val="single" w:sz="4" w:space="0" w:color="auto"/>
            </w:tcBorders>
            <w:noWrap/>
            <w:vAlign w:val="center"/>
          </w:tcPr>
          <w:p w14:paraId="5E1545AD" w14:textId="76C9E762" w:rsidR="0015729F" w:rsidRPr="00E25077" w:rsidRDefault="0015729F" w:rsidP="0015729F">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15729F" w:rsidRPr="00C202D5" w14:paraId="26A2420C" w14:textId="77777777" w:rsidTr="00113EA6">
        <w:trPr>
          <w:trHeight w:val="300"/>
        </w:trPr>
        <w:tc>
          <w:tcPr>
            <w:tcW w:w="575" w:type="dxa"/>
            <w:tcBorders>
              <w:top w:val="nil"/>
              <w:left w:val="single" w:sz="4" w:space="0" w:color="auto"/>
              <w:bottom w:val="single" w:sz="4" w:space="0" w:color="auto"/>
              <w:right w:val="single" w:sz="4" w:space="0" w:color="auto"/>
            </w:tcBorders>
            <w:shd w:val="clear" w:color="000000" w:fill="BFBFBF"/>
            <w:noWrap/>
            <w:vAlign w:val="center"/>
            <w:hideMark/>
          </w:tcPr>
          <w:p w14:paraId="47EEE4FB" w14:textId="77777777" w:rsidR="0015729F" w:rsidRPr="008C07C0" w:rsidRDefault="0015729F" w:rsidP="0015729F">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8C07C0">
              <w:rPr>
                <w:rFonts w:asciiTheme="majorBidi" w:eastAsia="Times New Roman" w:hAnsiTheme="majorBidi" w:cstheme="majorBidi"/>
                <w:color w:val="000000"/>
                <w:kern w:val="0"/>
                <w:sz w:val="18"/>
                <w:szCs w:val="18"/>
                <w:lang w:eastAsia="hr-HR"/>
                <w14:ligatures w14:val="none"/>
              </w:rPr>
              <w:t>3.</w:t>
            </w:r>
          </w:p>
        </w:tc>
        <w:tc>
          <w:tcPr>
            <w:tcW w:w="5941" w:type="dxa"/>
            <w:tcBorders>
              <w:top w:val="nil"/>
              <w:left w:val="nil"/>
              <w:bottom w:val="single" w:sz="4" w:space="0" w:color="auto"/>
              <w:right w:val="single" w:sz="4" w:space="0" w:color="auto"/>
            </w:tcBorders>
            <w:shd w:val="clear" w:color="000000" w:fill="BFBFBF"/>
            <w:vAlign w:val="center"/>
            <w:hideMark/>
          </w:tcPr>
          <w:p w14:paraId="32D33DB0" w14:textId="77777777" w:rsidR="0015729F" w:rsidRPr="008C07C0" w:rsidRDefault="0015729F" w:rsidP="0015729F">
            <w:pPr>
              <w:spacing w:after="0" w:line="240" w:lineRule="auto"/>
              <w:rPr>
                <w:rFonts w:asciiTheme="majorBidi" w:eastAsia="Times New Roman" w:hAnsiTheme="majorBidi" w:cstheme="majorBidi"/>
                <w:color w:val="000000"/>
                <w:kern w:val="0"/>
                <w:sz w:val="18"/>
                <w:szCs w:val="18"/>
                <w:lang w:eastAsia="hr-HR"/>
                <w14:ligatures w14:val="none"/>
              </w:rPr>
            </w:pPr>
            <w:r w:rsidRPr="0081664E">
              <w:rPr>
                <w:rFonts w:asciiTheme="majorBidi" w:eastAsia="Times New Roman" w:hAnsiTheme="majorBidi" w:cstheme="majorBidi"/>
                <w:bCs/>
                <w:color w:val="000000"/>
                <w:kern w:val="0"/>
                <w:sz w:val="18"/>
                <w:szCs w:val="18"/>
                <w:lang w:eastAsia="hr-HR"/>
                <w14:ligatures w14:val="none"/>
              </w:rPr>
              <w:t>Ukupna duljina javnih i nerazvrstanih cesta</w:t>
            </w:r>
            <w:r w:rsidRPr="008C07C0">
              <w:rPr>
                <w:rFonts w:asciiTheme="majorBidi" w:eastAsia="Times New Roman" w:hAnsiTheme="majorBidi" w:cstheme="majorBidi"/>
                <w:color w:val="000000"/>
                <w:kern w:val="0"/>
                <w:sz w:val="18"/>
                <w:szCs w:val="18"/>
                <w:lang w:eastAsia="hr-HR"/>
                <w14:ligatures w14:val="none"/>
              </w:rPr>
              <w:t xml:space="preserve"> (km)</w:t>
            </w:r>
          </w:p>
        </w:tc>
        <w:tc>
          <w:tcPr>
            <w:tcW w:w="2693" w:type="dxa"/>
            <w:tcBorders>
              <w:top w:val="nil"/>
              <w:left w:val="nil"/>
              <w:bottom w:val="single" w:sz="4" w:space="0" w:color="auto"/>
              <w:right w:val="single" w:sz="4" w:space="0" w:color="auto"/>
            </w:tcBorders>
            <w:noWrap/>
            <w:vAlign w:val="center"/>
          </w:tcPr>
          <w:p w14:paraId="6CF24DDE" w14:textId="3ABE9363" w:rsidR="0015729F" w:rsidRPr="00E25077" w:rsidRDefault="0015729F" w:rsidP="0015729F">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15729F" w:rsidRPr="00C202D5" w14:paraId="0066F09F" w14:textId="77777777" w:rsidTr="00113EA6">
        <w:trPr>
          <w:trHeight w:val="300"/>
        </w:trPr>
        <w:tc>
          <w:tcPr>
            <w:tcW w:w="575" w:type="dxa"/>
            <w:tcBorders>
              <w:top w:val="nil"/>
              <w:left w:val="single" w:sz="4" w:space="0" w:color="auto"/>
              <w:bottom w:val="single" w:sz="4" w:space="0" w:color="auto"/>
              <w:right w:val="single" w:sz="4" w:space="0" w:color="auto"/>
            </w:tcBorders>
            <w:shd w:val="clear" w:color="000000" w:fill="BFBFBF"/>
            <w:noWrap/>
            <w:vAlign w:val="center"/>
            <w:hideMark/>
          </w:tcPr>
          <w:p w14:paraId="39CC9EB3" w14:textId="77777777" w:rsidR="0015729F" w:rsidRPr="008C07C0" w:rsidRDefault="0015729F" w:rsidP="0015729F">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8C07C0">
              <w:rPr>
                <w:rFonts w:asciiTheme="majorBidi" w:eastAsia="Times New Roman" w:hAnsiTheme="majorBidi" w:cstheme="majorBidi"/>
                <w:color w:val="000000"/>
                <w:kern w:val="0"/>
                <w:sz w:val="18"/>
                <w:szCs w:val="18"/>
                <w:lang w:eastAsia="hr-HR"/>
                <w14:ligatures w14:val="none"/>
              </w:rPr>
              <w:t>4.</w:t>
            </w:r>
          </w:p>
        </w:tc>
        <w:tc>
          <w:tcPr>
            <w:tcW w:w="5941" w:type="dxa"/>
            <w:tcBorders>
              <w:top w:val="nil"/>
              <w:left w:val="nil"/>
              <w:bottom w:val="single" w:sz="4" w:space="0" w:color="auto"/>
              <w:right w:val="single" w:sz="4" w:space="0" w:color="auto"/>
            </w:tcBorders>
            <w:shd w:val="clear" w:color="000000" w:fill="BFBFBF"/>
            <w:vAlign w:val="center"/>
            <w:hideMark/>
          </w:tcPr>
          <w:p w14:paraId="79F118C8" w14:textId="77777777" w:rsidR="0015729F" w:rsidRPr="008C07C0" w:rsidRDefault="0015729F" w:rsidP="0015729F">
            <w:pPr>
              <w:spacing w:after="0" w:line="240" w:lineRule="auto"/>
              <w:rPr>
                <w:rFonts w:asciiTheme="majorBidi" w:eastAsia="Times New Roman" w:hAnsiTheme="majorBidi" w:cstheme="majorBidi"/>
                <w:color w:val="000000"/>
                <w:kern w:val="0"/>
                <w:sz w:val="18"/>
                <w:szCs w:val="18"/>
                <w:lang w:eastAsia="hr-HR"/>
                <w14:ligatures w14:val="none"/>
              </w:rPr>
            </w:pPr>
            <w:r w:rsidRPr="008C07C0">
              <w:rPr>
                <w:rFonts w:asciiTheme="majorBidi" w:eastAsia="Times New Roman" w:hAnsiTheme="majorBidi" w:cstheme="majorBidi"/>
                <w:bCs/>
                <w:color w:val="000000"/>
                <w:kern w:val="0"/>
                <w:sz w:val="18"/>
                <w:szCs w:val="18"/>
                <w:lang w:eastAsia="hr-HR"/>
                <w14:ligatures w14:val="none"/>
              </w:rPr>
              <w:t>Ukupna duljina postojećih šumskih cesta</w:t>
            </w:r>
            <w:r w:rsidRPr="008C07C0">
              <w:rPr>
                <w:rFonts w:asciiTheme="majorBidi" w:eastAsia="Times New Roman" w:hAnsiTheme="majorBidi" w:cstheme="majorBidi"/>
                <w:color w:val="000000"/>
                <w:kern w:val="0"/>
                <w:sz w:val="18"/>
                <w:szCs w:val="18"/>
                <w:lang w:eastAsia="hr-HR"/>
                <w14:ligatures w14:val="none"/>
              </w:rPr>
              <w:t xml:space="preserve"> (km)</w:t>
            </w:r>
          </w:p>
        </w:tc>
        <w:tc>
          <w:tcPr>
            <w:tcW w:w="2693" w:type="dxa"/>
            <w:tcBorders>
              <w:top w:val="nil"/>
              <w:left w:val="nil"/>
              <w:bottom w:val="single" w:sz="4" w:space="0" w:color="auto"/>
              <w:right w:val="single" w:sz="4" w:space="0" w:color="auto"/>
            </w:tcBorders>
            <w:noWrap/>
            <w:vAlign w:val="center"/>
          </w:tcPr>
          <w:p w14:paraId="3150B61B" w14:textId="3C290F50" w:rsidR="0015729F" w:rsidRPr="00E25077" w:rsidRDefault="0015729F" w:rsidP="0015729F">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15729F" w:rsidRPr="00C202D5" w14:paraId="2D37EEA8" w14:textId="77777777" w:rsidTr="00113EA6">
        <w:trPr>
          <w:trHeight w:val="300"/>
        </w:trPr>
        <w:tc>
          <w:tcPr>
            <w:tcW w:w="575" w:type="dxa"/>
            <w:tcBorders>
              <w:top w:val="nil"/>
              <w:left w:val="single" w:sz="4" w:space="0" w:color="auto"/>
              <w:bottom w:val="single" w:sz="4" w:space="0" w:color="auto"/>
              <w:right w:val="single" w:sz="4" w:space="0" w:color="auto"/>
            </w:tcBorders>
            <w:shd w:val="clear" w:color="000000" w:fill="BFBFBF"/>
            <w:noWrap/>
            <w:vAlign w:val="center"/>
            <w:hideMark/>
          </w:tcPr>
          <w:p w14:paraId="0829A9D4" w14:textId="77777777" w:rsidR="0015729F" w:rsidRPr="008C07C0" w:rsidRDefault="0015729F" w:rsidP="0015729F">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8C07C0">
              <w:rPr>
                <w:rFonts w:asciiTheme="majorBidi" w:eastAsia="Times New Roman" w:hAnsiTheme="majorBidi" w:cstheme="majorBidi"/>
                <w:color w:val="000000"/>
                <w:kern w:val="0"/>
                <w:sz w:val="18"/>
                <w:szCs w:val="18"/>
                <w:lang w:eastAsia="hr-HR"/>
                <w14:ligatures w14:val="none"/>
              </w:rPr>
              <w:t xml:space="preserve">5. </w:t>
            </w:r>
          </w:p>
        </w:tc>
        <w:tc>
          <w:tcPr>
            <w:tcW w:w="5941" w:type="dxa"/>
            <w:tcBorders>
              <w:top w:val="nil"/>
              <w:left w:val="nil"/>
              <w:bottom w:val="single" w:sz="4" w:space="0" w:color="auto"/>
              <w:right w:val="single" w:sz="4" w:space="0" w:color="auto"/>
            </w:tcBorders>
            <w:shd w:val="clear" w:color="000000" w:fill="BFBFBF"/>
            <w:vAlign w:val="center"/>
            <w:hideMark/>
          </w:tcPr>
          <w:p w14:paraId="4164E7FC" w14:textId="77777777" w:rsidR="0015729F" w:rsidRPr="008C07C0" w:rsidRDefault="0015729F" w:rsidP="0015729F">
            <w:pPr>
              <w:spacing w:after="0" w:line="240" w:lineRule="auto"/>
              <w:rPr>
                <w:rFonts w:asciiTheme="majorBidi" w:eastAsia="Times New Roman" w:hAnsiTheme="majorBidi" w:cstheme="majorBidi"/>
                <w:color w:val="000000"/>
                <w:kern w:val="0"/>
                <w:sz w:val="18"/>
                <w:szCs w:val="18"/>
                <w:lang w:eastAsia="hr-HR"/>
                <w14:ligatures w14:val="none"/>
              </w:rPr>
            </w:pPr>
            <w:r w:rsidRPr="00904F8A">
              <w:rPr>
                <w:rFonts w:asciiTheme="majorBidi" w:eastAsia="Times New Roman" w:hAnsiTheme="majorBidi" w:cstheme="majorBidi"/>
                <w:bCs/>
                <w:color w:val="000000"/>
                <w:kern w:val="0"/>
                <w:sz w:val="18"/>
                <w:szCs w:val="18"/>
                <w:lang w:eastAsia="hr-HR"/>
                <w14:ligatures w14:val="none"/>
              </w:rPr>
              <w:t xml:space="preserve">Ukupna duljina planiranih šumskih cesta </w:t>
            </w:r>
            <w:r w:rsidRPr="008C07C0">
              <w:rPr>
                <w:rFonts w:asciiTheme="majorBidi" w:eastAsia="Times New Roman" w:hAnsiTheme="majorBidi" w:cstheme="majorBidi"/>
                <w:color w:val="000000"/>
                <w:kern w:val="0"/>
                <w:sz w:val="18"/>
                <w:szCs w:val="18"/>
                <w:lang w:eastAsia="hr-HR"/>
                <w14:ligatures w14:val="none"/>
              </w:rPr>
              <w:t>(km)</w:t>
            </w:r>
          </w:p>
        </w:tc>
        <w:tc>
          <w:tcPr>
            <w:tcW w:w="2693" w:type="dxa"/>
            <w:tcBorders>
              <w:top w:val="nil"/>
              <w:left w:val="nil"/>
              <w:bottom w:val="single" w:sz="4" w:space="0" w:color="auto"/>
              <w:right w:val="single" w:sz="4" w:space="0" w:color="auto"/>
            </w:tcBorders>
            <w:noWrap/>
            <w:vAlign w:val="center"/>
          </w:tcPr>
          <w:p w14:paraId="572478B7" w14:textId="0E3D3B72" w:rsidR="0015729F" w:rsidRPr="00E25077" w:rsidRDefault="0015729F" w:rsidP="0015729F">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15729F" w:rsidRPr="00C202D5" w14:paraId="4D9B343C" w14:textId="77777777" w:rsidTr="00113EA6">
        <w:trPr>
          <w:trHeight w:val="300"/>
        </w:trPr>
        <w:tc>
          <w:tcPr>
            <w:tcW w:w="575" w:type="dxa"/>
            <w:tcBorders>
              <w:top w:val="nil"/>
              <w:left w:val="single" w:sz="4" w:space="0" w:color="auto"/>
              <w:bottom w:val="single" w:sz="4" w:space="0" w:color="auto"/>
              <w:right w:val="single" w:sz="4" w:space="0" w:color="auto"/>
            </w:tcBorders>
            <w:shd w:val="clear" w:color="000000" w:fill="BFBFBF"/>
            <w:noWrap/>
            <w:vAlign w:val="center"/>
            <w:hideMark/>
          </w:tcPr>
          <w:p w14:paraId="55CB6544" w14:textId="77777777" w:rsidR="0015729F" w:rsidRPr="008C07C0" w:rsidRDefault="0015729F" w:rsidP="0015729F">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8C07C0">
              <w:rPr>
                <w:rFonts w:asciiTheme="majorBidi" w:eastAsia="Times New Roman" w:hAnsiTheme="majorBidi" w:cstheme="majorBidi"/>
                <w:color w:val="000000"/>
                <w:kern w:val="0"/>
                <w:sz w:val="18"/>
                <w:szCs w:val="18"/>
                <w:lang w:eastAsia="hr-HR"/>
                <w14:ligatures w14:val="none"/>
              </w:rPr>
              <w:t>6.</w:t>
            </w:r>
          </w:p>
        </w:tc>
        <w:tc>
          <w:tcPr>
            <w:tcW w:w="5941" w:type="dxa"/>
            <w:tcBorders>
              <w:top w:val="nil"/>
              <w:left w:val="nil"/>
              <w:bottom w:val="single" w:sz="4" w:space="0" w:color="auto"/>
              <w:right w:val="single" w:sz="4" w:space="0" w:color="auto"/>
            </w:tcBorders>
            <w:shd w:val="clear" w:color="000000" w:fill="BFBFBF"/>
            <w:vAlign w:val="center"/>
            <w:hideMark/>
          </w:tcPr>
          <w:p w14:paraId="76F8D16B" w14:textId="77777777" w:rsidR="0015729F" w:rsidRPr="008C07C0" w:rsidRDefault="0015729F" w:rsidP="0015729F">
            <w:pPr>
              <w:spacing w:after="0" w:line="240" w:lineRule="auto"/>
              <w:rPr>
                <w:rFonts w:asciiTheme="majorBidi" w:eastAsia="Times New Roman" w:hAnsiTheme="majorBidi" w:cstheme="majorBidi"/>
                <w:color w:val="000000"/>
                <w:kern w:val="0"/>
                <w:sz w:val="18"/>
                <w:szCs w:val="18"/>
                <w:lang w:eastAsia="hr-HR"/>
                <w14:ligatures w14:val="none"/>
              </w:rPr>
            </w:pPr>
            <w:r w:rsidRPr="008C07C0">
              <w:rPr>
                <w:rFonts w:asciiTheme="majorBidi" w:eastAsia="Times New Roman" w:hAnsiTheme="majorBidi" w:cstheme="majorBidi"/>
                <w:bCs/>
                <w:color w:val="000000"/>
                <w:kern w:val="0"/>
                <w:sz w:val="18"/>
                <w:szCs w:val="18"/>
                <w:lang w:eastAsia="hr-HR"/>
                <w14:ligatures w14:val="none"/>
              </w:rPr>
              <w:t xml:space="preserve">Sveukupna duljina šumskih cesta (postojećih i planiranih) </w:t>
            </w:r>
            <w:r w:rsidRPr="008C07C0">
              <w:rPr>
                <w:rFonts w:asciiTheme="majorBidi" w:eastAsia="Times New Roman" w:hAnsiTheme="majorBidi" w:cstheme="majorBidi"/>
                <w:color w:val="000000"/>
                <w:kern w:val="0"/>
                <w:sz w:val="18"/>
                <w:szCs w:val="18"/>
                <w:lang w:eastAsia="hr-HR"/>
                <w14:ligatures w14:val="none"/>
              </w:rPr>
              <w:t xml:space="preserve">(km) </w:t>
            </w:r>
          </w:p>
        </w:tc>
        <w:tc>
          <w:tcPr>
            <w:tcW w:w="2693" w:type="dxa"/>
            <w:tcBorders>
              <w:top w:val="nil"/>
              <w:left w:val="nil"/>
              <w:bottom w:val="single" w:sz="4" w:space="0" w:color="auto"/>
              <w:right w:val="single" w:sz="4" w:space="0" w:color="auto"/>
            </w:tcBorders>
            <w:noWrap/>
            <w:vAlign w:val="center"/>
          </w:tcPr>
          <w:p w14:paraId="4286EF68" w14:textId="5E1E2D8C" w:rsidR="0015729F" w:rsidRPr="00E25077" w:rsidRDefault="0015729F" w:rsidP="0015729F">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15729F" w:rsidRPr="00C202D5" w14:paraId="06A224AA" w14:textId="77777777" w:rsidTr="00113EA6">
        <w:trPr>
          <w:trHeight w:val="300"/>
        </w:trPr>
        <w:tc>
          <w:tcPr>
            <w:tcW w:w="575" w:type="dxa"/>
            <w:tcBorders>
              <w:top w:val="nil"/>
              <w:left w:val="single" w:sz="4" w:space="0" w:color="auto"/>
              <w:bottom w:val="single" w:sz="4" w:space="0" w:color="auto"/>
              <w:right w:val="single" w:sz="4" w:space="0" w:color="auto"/>
            </w:tcBorders>
            <w:shd w:val="clear" w:color="000000" w:fill="BFBFBF"/>
            <w:noWrap/>
            <w:vAlign w:val="center"/>
            <w:hideMark/>
          </w:tcPr>
          <w:p w14:paraId="562FB843" w14:textId="77777777" w:rsidR="0015729F" w:rsidRPr="008C07C0" w:rsidRDefault="0015729F" w:rsidP="0015729F">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8C07C0">
              <w:rPr>
                <w:rFonts w:asciiTheme="majorBidi" w:eastAsia="Times New Roman" w:hAnsiTheme="majorBidi" w:cstheme="majorBidi"/>
                <w:color w:val="000000"/>
                <w:kern w:val="0"/>
                <w:sz w:val="18"/>
                <w:szCs w:val="18"/>
                <w:lang w:eastAsia="hr-HR"/>
                <w14:ligatures w14:val="none"/>
              </w:rPr>
              <w:t>7.</w:t>
            </w:r>
          </w:p>
        </w:tc>
        <w:tc>
          <w:tcPr>
            <w:tcW w:w="5941" w:type="dxa"/>
            <w:tcBorders>
              <w:top w:val="nil"/>
              <w:left w:val="nil"/>
              <w:bottom w:val="single" w:sz="4" w:space="0" w:color="auto"/>
              <w:right w:val="single" w:sz="4" w:space="0" w:color="auto"/>
            </w:tcBorders>
            <w:shd w:val="clear" w:color="000000" w:fill="BFBFBF"/>
            <w:vAlign w:val="center"/>
            <w:hideMark/>
          </w:tcPr>
          <w:p w14:paraId="7FBCD3B4" w14:textId="77777777" w:rsidR="0015729F" w:rsidRPr="008C07C0" w:rsidRDefault="0015729F" w:rsidP="0015729F">
            <w:pPr>
              <w:spacing w:after="0" w:line="240" w:lineRule="auto"/>
              <w:rPr>
                <w:rFonts w:asciiTheme="majorBidi" w:eastAsia="Times New Roman" w:hAnsiTheme="majorBidi" w:cstheme="majorBidi"/>
                <w:color w:val="000000"/>
                <w:kern w:val="0"/>
                <w:sz w:val="18"/>
                <w:szCs w:val="18"/>
                <w:lang w:eastAsia="hr-HR"/>
                <w14:ligatures w14:val="none"/>
              </w:rPr>
            </w:pPr>
            <w:r w:rsidRPr="0081664E">
              <w:rPr>
                <w:rFonts w:asciiTheme="majorBidi" w:eastAsia="Times New Roman" w:hAnsiTheme="majorBidi" w:cstheme="majorBidi"/>
                <w:bCs/>
                <w:color w:val="000000"/>
                <w:kern w:val="0"/>
                <w:sz w:val="18"/>
                <w:szCs w:val="18"/>
                <w:lang w:eastAsia="hr-HR"/>
                <w14:ligatures w14:val="none"/>
              </w:rPr>
              <w:t>Sveukupna duljina javnih, nerazvrstanih i šumskih cesta</w:t>
            </w:r>
            <w:r w:rsidRPr="008C07C0">
              <w:rPr>
                <w:rFonts w:asciiTheme="majorBidi" w:eastAsia="Times New Roman" w:hAnsiTheme="majorBidi" w:cstheme="majorBidi"/>
                <w:color w:val="000000"/>
                <w:kern w:val="0"/>
                <w:sz w:val="18"/>
                <w:szCs w:val="18"/>
                <w:lang w:eastAsia="hr-HR"/>
                <w14:ligatures w14:val="none"/>
              </w:rPr>
              <w:t xml:space="preserve"> (km)</w:t>
            </w:r>
          </w:p>
        </w:tc>
        <w:tc>
          <w:tcPr>
            <w:tcW w:w="2693" w:type="dxa"/>
            <w:tcBorders>
              <w:top w:val="nil"/>
              <w:left w:val="nil"/>
              <w:bottom w:val="single" w:sz="4" w:space="0" w:color="auto"/>
              <w:right w:val="single" w:sz="4" w:space="0" w:color="auto"/>
            </w:tcBorders>
            <w:noWrap/>
            <w:vAlign w:val="center"/>
          </w:tcPr>
          <w:p w14:paraId="0A1299C7" w14:textId="46C64959" w:rsidR="0015729F" w:rsidRPr="00E25077" w:rsidRDefault="0015729F" w:rsidP="0015729F">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15729F" w:rsidRPr="00C202D5" w14:paraId="6180793C" w14:textId="77777777" w:rsidTr="00113EA6">
        <w:trPr>
          <w:trHeight w:val="480"/>
        </w:trPr>
        <w:tc>
          <w:tcPr>
            <w:tcW w:w="575" w:type="dxa"/>
            <w:tcBorders>
              <w:top w:val="nil"/>
              <w:left w:val="single" w:sz="4" w:space="0" w:color="auto"/>
              <w:bottom w:val="single" w:sz="4" w:space="0" w:color="auto"/>
              <w:right w:val="single" w:sz="4" w:space="0" w:color="auto"/>
            </w:tcBorders>
            <w:shd w:val="clear" w:color="000000" w:fill="BFBFBF"/>
            <w:noWrap/>
            <w:vAlign w:val="center"/>
            <w:hideMark/>
          </w:tcPr>
          <w:p w14:paraId="1565382C" w14:textId="77777777" w:rsidR="0015729F" w:rsidRPr="008C07C0" w:rsidRDefault="0015729F" w:rsidP="0015729F">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8C07C0">
              <w:rPr>
                <w:rFonts w:asciiTheme="majorBidi" w:eastAsia="Times New Roman" w:hAnsiTheme="majorBidi" w:cstheme="majorBidi"/>
                <w:color w:val="000000"/>
                <w:kern w:val="0"/>
                <w:sz w:val="18"/>
                <w:szCs w:val="18"/>
                <w:lang w:eastAsia="hr-HR"/>
                <w14:ligatures w14:val="none"/>
              </w:rPr>
              <w:t>8.</w:t>
            </w:r>
          </w:p>
        </w:tc>
        <w:tc>
          <w:tcPr>
            <w:tcW w:w="5941" w:type="dxa"/>
            <w:tcBorders>
              <w:top w:val="nil"/>
              <w:left w:val="nil"/>
              <w:bottom w:val="single" w:sz="4" w:space="0" w:color="auto"/>
              <w:right w:val="single" w:sz="4" w:space="0" w:color="auto"/>
            </w:tcBorders>
            <w:shd w:val="clear" w:color="000000" w:fill="BFBFBF"/>
            <w:vAlign w:val="center"/>
            <w:hideMark/>
          </w:tcPr>
          <w:p w14:paraId="67289C1D" w14:textId="77777777" w:rsidR="0015729F" w:rsidRPr="008C07C0" w:rsidRDefault="0015729F" w:rsidP="0015729F">
            <w:pPr>
              <w:spacing w:after="0" w:line="240" w:lineRule="auto"/>
              <w:rPr>
                <w:rFonts w:asciiTheme="majorBidi" w:eastAsia="Times New Roman" w:hAnsiTheme="majorBidi" w:cstheme="majorBidi"/>
                <w:color w:val="000000"/>
                <w:kern w:val="0"/>
                <w:sz w:val="18"/>
                <w:szCs w:val="18"/>
                <w:lang w:eastAsia="hr-HR"/>
                <w14:ligatures w14:val="none"/>
              </w:rPr>
            </w:pPr>
            <w:r w:rsidRPr="008C07C0">
              <w:rPr>
                <w:rFonts w:asciiTheme="majorBidi" w:eastAsia="Times New Roman" w:hAnsiTheme="majorBidi" w:cstheme="majorBidi"/>
                <w:bCs/>
                <w:color w:val="000000"/>
                <w:kern w:val="0"/>
                <w:sz w:val="18"/>
                <w:szCs w:val="18"/>
                <w:lang w:eastAsia="hr-HR"/>
                <w14:ligatures w14:val="none"/>
              </w:rPr>
              <w:t>Sveukupna duljina javnih, nerazvrstanih i šumskih cesta koje utječu na izračun gustoće primarne šumske prometne infrastrukture</w:t>
            </w:r>
            <w:r w:rsidRPr="008C07C0">
              <w:rPr>
                <w:rFonts w:asciiTheme="majorBidi" w:eastAsia="Times New Roman" w:hAnsiTheme="majorBidi" w:cstheme="majorBidi"/>
                <w:color w:val="000000"/>
                <w:kern w:val="0"/>
                <w:sz w:val="18"/>
                <w:szCs w:val="18"/>
                <w:lang w:eastAsia="hr-HR"/>
                <w14:ligatures w14:val="none"/>
              </w:rPr>
              <w:t xml:space="preserve"> (km)</w:t>
            </w:r>
          </w:p>
        </w:tc>
        <w:tc>
          <w:tcPr>
            <w:tcW w:w="2693" w:type="dxa"/>
            <w:tcBorders>
              <w:top w:val="nil"/>
              <w:left w:val="nil"/>
              <w:bottom w:val="single" w:sz="4" w:space="0" w:color="auto"/>
              <w:right w:val="single" w:sz="4" w:space="0" w:color="auto"/>
            </w:tcBorders>
            <w:noWrap/>
            <w:vAlign w:val="center"/>
          </w:tcPr>
          <w:p w14:paraId="1BFA0437" w14:textId="3FF8ADFA" w:rsidR="0015729F" w:rsidRPr="00E25077" w:rsidRDefault="0015729F" w:rsidP="0015729F">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15729F" w:rsidRPr="00C202D5" w14:paraId="19F74FA3" w14:textId="77777777" w:rsidTr="00113EA6">
        <w:trPr>
          <w:trHeight w:val="300"/>
        </w:trPr>
        <w:tc>
          <w:tcPr>
            <w:tcW w:w="575" w:type="dxa"/>
            <w:tcBorders>
              <w:top w:val="nil"/>
              <w:left w:val="single" w:sz="4" w:space="0" w:color="auto"/>
              <w:bottom w:val="single" w:sz="4" w:space="0" w:color="auto"/>
              <w:right w:val="single" w:sz="4" w:space="0" w:color="auto"/>
            </w:tcBorders>
            <w:shd w:val="clear" w:color="000000" w:fill="BFBFBF"/>
            <w:noWrap/>
            <w:vAlign w:val="center"/>
            <w:hideMark/>
          </w:tcPr>
          <w:p w14:paraId="18B7E909" w14:textId="77777777" w:rsidR="0015729F" w:rsidRPr="008C07C0" w:rsidRDefault="0015729F" w:rsidP="0015729F">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8C07C0">
              <w:rPr>
                <w:rFonts w:asciiTheme="majorBidi" w:eastAsia="Times New Roman" w:hAnsiTheme="majorBidi" w:cstheme="majorBidi"/>
                <w:color w:val="000000"/>
                <w:kern w:val="0"/>
                <w:sz w:val="18"/>
                <w:szCs w:val="18"/>
                <w:lang w:eastAsia="hr-HR"/>
                <w14:ligatures w14:val="none"/>
              </w:rPr>
              <w:t>9.</w:t>
            </w:r>
          </w:p>
        </w:tc>
        <w:tc>
          <w:tcPr>
            <w:tcW w:w="5941" w:type="dxa"/>
            <w:tcBorders>
              <w:top w:val="nil"/>
              <w:left w:val="nil"/>
              <w:bottom w:val="single" w:sz="4" w:space="0" w:color="auto"/>
              <w:right w:val="single" w:sz="4" w:space="0" w:color="auto"/>
            </w:tcBorders>
            <w:shd w:val="clear" w:color="000000" w:fill="BFBFBF"/>
            <w:vAlign w:val="center"/>
            <w:hideMark/>
          </w:tcPr>
          <w:p w14:paraId="6273C9DF" w14:textId="77777777" w:rsidR="0015729F" w:rsidRPr="008C07C0" w:rsidRDefault="0015729F" w:rsidP="0015729F">
            <w:pPr>
              <w:spacing w:after="0" w:line="240" w:lineRule="auto"/>
              <w:rPr>
                <w:rFonts w:asciiTheme="majorBidi" w:eastAsia="Times New Roman" w:hAnsiTheme="majorBidi" w:cstheme="majorBidi"/>
                <w:color w:val="000000"/>
                <w:kern w:val="0"/>
                <w:sz w:val="18"/>
                <w:szCs w:val="18"/>
                <w:lang w:eastAsia="hr-HR"/>
                <w14:ligatures w14:val="none"/>
              </w:rPr>
            </w:pPr>
            <w:r w:rsidRPr="00904F8A">
              <w:rPr>
                <w:rFonts w:asciiTheme="majorBidi" w:eastAsia="Times New Roman" w:hAnsiTheme="majorBidi" w:cstheme="majorBidi"/>
                <w:bCs/>
                <w:color w:val="000000"/>
                <w:kern w:val="0"/>
                <w:sz w:val="18"/>
                <w:szCs w:val="18"/>
                <w:lang w:eastAsia="hr-HR"/>
                <w14:ligatures w14:val="none"/>
              </w:rPr>
              <w:t>Gustoća primarne šumske prometne infrastrukture</w:t>
            </w:r>
            <w:r w:rsidRPr="008C07C0">
              <w:rPr>
                <w:rFonts w:asciiTheme="majorBidi" w:eastAsia="Times New Roman" w:hAnsiTheme="majorBidi" w:cstheme="majorBidi"/>
                <w:color w:val="000000"/>
                <w:kern w:val="0"/>
                <w:sz w:val="18"/>
                <w:szCs w:val="18"/>
                <w:lang w:eastAsia="hr-HR"/>
                <w14:ligatures w14:val="none"/>
              </w:rPr>
              <w:t xml:space="preserve"> (km/1000ha)</w:t>
            </w:r>
          </w:p>
        </w:tc>
        <w:tc>
          <w:tcPr>
            <w:tcW w:w="2693" w:type="dxa"/>
            <w:tcBorders>
              <w:top w:val="nil"/>
              <w:left w:val="nil"/>
              <w:bottom w:val="single" w:sz="4" w:space="0" w:color="auto"/>
              <w:right w:val="single" w:sz="4" w:space="0" w:color="auto"/>
            </w:tcBorders>
            <w:noWrap/>
            <w:vAlign w:val="center"/>
          </w:tcPr>
          <w:p w14:paraId="0F14546B" w14:textId="42373712" w:rsidR="0015729F" w:rsidRPr="00E25077" w:rsidRDefault="0015729F" w:rsidP="0015729F">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15729F" w:rsidRPr="00C202D5" w14:paraId="25DF45A3" w14:textId="77777777" w:rsidTr="00113EA6">
        <w:trPr>
          <w:trHeight w:val="300"/>
        </w:trPr>
        <w:tc>
          <w:tcPr>
            <w:tcW w:w="575" w:type="dxa"/>
            <w:tcBorders>
              <w:top w:val="nil"/>
              <w:left w:val="single" w:sz="4" w:space="0" w:color="auto"/>
              <w:bottom w:val="single" w:sz="4" w:space="0" w:color="auto"/>
              <w:right w:val="single" w:sz="4" w:space="0" w:color="auto"/>
            </w:tcBorders>
            <w:shd w:val="clear" w:color="000000" w:fill="BFBFBF"/>
            <w:noWrap/>
            <w:vAlign w:val="center"/>
            <w:hideMark/>
          </w:tcPr>
          <w:p w14:paraId="3FB6CD9F" w14:textId="77777777" w:rsidR="0015729F" w:rsidRPr="008C07C0" w:rsidRDefault="0015729F" w:rsidP="0015729F">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8C07C0">
              <w:rPr>
                <w:rFonts w:asciiTheme="majorBidi" w:eastAsia="Times New Roman" w:hAnsiTheme="majorBidi" w:cstheme="majorBidi"/>
                <w:color w:val="000000"/>
                <w:kern w:val="0"/>
                <w:sz w:val="18"/>
                <w:szCs w:val="18"/>
                <w:lang w:eastAsia="hr-HR"/>
                <w14:ligatures w14:val="none"/>
              </w:rPr>
              <w:t>10.</w:t>
            </w:r>
          </w:p>
        </w:tc>
        <w:tc>
          <w:tcPr>
            <w:tcW w:w="5941" w:type="dxa"/>
            <w:tcBorders>
              <w:top w:val="nil"/>
              <w:left w:val="nil"/>
              <w:bottom w:val="single" w:sz="4" w:space="0" w:color="auto"/>
              <w:right w:val="single" w:sz="4" w:space="0" w:color="auto"/>
            </w:tcBorders>
            <w:shd w:val="clear" w:color="000000" w:fill="BFBFBF"/>
            <w:vAlign w:val="center"/>
            <w:hideMark/>
          </w:tcPr>
          <w:p w14:paraId="62FB2972" w14:textId="77777777" w:rsidR="0015729F" w:rsidRPr="008C07C0" w:rsidRDefault="0015729F" w:rsidP="0015729F">
            <w:pPr>
              <w:spacing w:after="0" w:line="240" w:lineRule="auto"/>
              <w:rPr>
                <w:rFonts w:asciiTheme="majorBidi" w:eastAsia="Times New Roman" w:hAnsiTheme="majorBidi" w:cstheme="majorBidi"/>
                <w:color w:val="000000"/>
                <w:kern w:val="0"/>
                <w:sz w:val="18"/>
                <w:szCs w:val="18"/>
                <w:lang w:eastAsia="hr-HR"/>
                <w14:ligatures w14:val="none"/>
              </w:rPr>
            </w:pPr>
            <w:r w:rsidRPr="008C07C0">
              <w:rPr>
                <w:rFonts w:asciiTheme="majorBidi" w:eastAsia="Times New Roman" w:hAnsiTheme="majorBidi" w:cstheme="majorBidi"/>
                <w:bCs/>
                <w:color w:val="000000"/>
                <w:kern w:val="0"/>
                <w:sz w:val="18"/>
                <w:szCs w:val="18"/>
                <w:lang w:eastAsia="hr-HR"/>
                <w14:ligatures w14:val="none"/>
              </w:rPr>
              <w:t xml:space="preserve">Srednja geometrijska udaljenost privlačenja drva </w:t>
            </w:r>
            <w:r w:rsidRPr="008C07C0">
              <w:rPr>
                <w:rFonts w:asciiTheme="majorBidi" w:eastAsia="Times New Roman" w:hAnsiTheme="majorBidi" w:cstheme="majorBidi"/>
                <w:color w:val="000000"/>
                <w:kern w:val="0"/>
                <w:sz w:val="18"/>
                <w:szCs w:val="18"/>
                <w:lang w:eastAsia="hr-HR"/>
                <w14:ligatures w14:val="none"/>
              </w:rPr>
              <w:t>(m)</w:t>
            </w:r>
          </w:p>
        </w:tc>
        <w:tc>
          <w:tcPr>
            <w:tcW w:w="2693" w:type="dxa"/>
            <w:tcBorders>
              <w:top w:val="nil"/>
              <w:left w:val="nil"/>
              <w:bottom w:val="single" w:sz="4" w:space="0" w:color="auto"/>
              <w:right w:val="single" w:sz="4" w:space="0" w:color="auto"/>
            </w:tcBorders>
            <w:noWrap/>
            <w:vAlign w:val="center"/>
          </w:tcPr>
          <w:p w14:paraId="5871EEB4" w14:textId="5B4892EA" w:rsidR="0015729F" w:rsidRPr="00E25077" w:rsidRDefault="0015729F" w:rsidP="0015729F">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15729F" w:rsidRPr="00C202D5" w14:paraId="70CD7EA7" w14:textId="77777777" w:rsidTr="00113EA6">
        <w:trPr>
          <w:trHeight w:val="300"/>
        </w:trPr>
        <w:tc>
          <w:tcPr>
            <w:tcW w:w="575" w:type="dxa"/>
            <w:tcBorders>
              <w:top w:val="nil"/>
              <w:left w:val="single" w:sz="4" w:space="0" w:color="auto"/>
              <w:bottom w:val="single" w:sz="4" w:space="0" w:color="auto"/>
              <w:right w:val="single" w:sz="4" w:space="0" w:color="auto"/>
            </w:tcBorders>
            <w:shd w:val="clear" w:color="000000" w:fill="BFBFBF"/>
            <w:noWrap/>
            <w:vAlign w:val="center"/>
            <w:hideMark/>
          </w:tcPr>
          <w:p w14:paraId="017F3451" w14:textId="77777777" w:rsidR="0015729F" w:rsidRPr="008C07C0" w:rsidRDefault="0015729F" w:rsidP="0015729F">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8C07C0">
              <w:rPr>
                <w:rFonts w:asciiTheme="majorBidi" w:eastAsia="Times New Roman" w:hAnsiTheme="majorBidi" w:cstheme="majorBidi"/>
                <w:color w:val="000000"/>
                <w:kern w:val="0"/>
                <w:sz w:val="18"/>
                <w:szCs w:val="18"/>
                <w:lang w:eastAsia="hr-HR"/>
                <w14:ligatures w14:val="none"/>
              </w:rPr>
              <w:t>11.</w:t>
            </w:r>
          </w:p>
        </w:tc>
        <w:tc>
          <w:tcPr>
            <w:tcW w:w="5941" w:type="dxa"/>
            <w:tcBorders>
              <w:top w:val="nil"/>
              <w:left w:val="nil"/>
              <w:bottom w:val="single" w:sz="4" w:space="0" w:color="auto"/>
              <w:right w:val="single" w:sz="4" w:space="0" w:color="auto"/>
            </w:tcBorders>
            <w:shd w:val="clear" w:color="000000" w:fill="BFBFBF"/>
            <w:vAlign w:val="center"/>
            <w:hideMark/>
          </w:tcPr>
          <w:p w14:paraId="0806C073" w14:textId="77777777" w:rsidR="0015729F" w:rsidRPr="008C07C0" w:rsidRDefault="0015729F" w:rsidP="0015729F">
            <w:pPr>
              <w:spacing w:after="0" w:line="240" w:lineRule="auto"/>
              <w:rPr>
                <w:rFonts w:asciiTheme="majorBidi" w:eastAsia="Times New Roman" w:hAnsiTheme="majorBidi" w:cstheme="majorBidi"/>
                <w:color w:val="000000"/>
                <w:kern w:val="0"/>
                <w:sz w:val="18"/>
                <w:szCs w:val="18"/>
                <w:lang w:eastAsia="hr-HR"/>
                <w14:ligatures w14:val="none"/>
              </w:rPr>
            </w:pPr>
            <w:r w:rsidRPr="0081664E">
              <w:rPr>
                <w:rFonts w:asciiTheme="majorBidi" w:eastAsia="Times New Roman" w:hAnsiTheme="majorBidi" w:cstheme="majorBidi"/>
                <w:bCs/>
                <w:color w:val="000000"/>
                <w:kern w:val="0"/>
                <w:sz w:val="18"/>
                <w:szCs w:val="18"/>
                <w:lang w:eastAsia="hr-HR"/>
                <w14:ligatures w14:val="none"/>
              </w:rPr>
              <w:t xml:space="preserve">Primarna relativna otvorenost </w:t>
            </w:r>
            <w:r w:rsidRPr="008C07C0">
              <w:rPr>
                <w:rFonts w:asciiTheme="majorBidi" w:eastAsia="Times New Roman" w:hAnsiTheme="majorBidi" w:cstheme="majorBidi"/>
                <w:color w:val="000000"/>
                <w:kern w:val="0"/>
                <w:sz w:val="18"/>
                <w:szCs w:val="18"/>
                <w:lang w:eastAsia="hr-HR"/>
                <w14:ligatures w14:val="none"/>
              </w:rPr>
              <w:t>(%)</w:t>
            </w:r>
          </w:p>
        </w:tc>
        <w:tc>
          <w:tcPr>
            <w:tcW w:w="2693" w:type="dxa"/>
            <w:tcBorders>
              <w:top w:val="nil"/>
              <w:left w:val="nil"/>
              <w:bottom w:val="single" w:sz="4" w:space="0" w:color="auto"/>
              <w:right w:val="single" w:sz="4" w:space="0" w:color="auto"/>
            </w:tcBorders>
            <w:noWrap/>
            <w:vAlign w:val="center"/>
          </w:tcPr>
          <w:p w14:paraId="0611B806" w14:textId="0A3911FF" w:rsidR="0015729F" w:rsidRPr="00E25077" w:rsidRDefault="0015729F" w:rsidP="0015729F">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15729F" w:rsidRPr="00C202D5" w14:paraId="5EEDDC52" w14:textId="77777777" w:rsidTr="00113EA6">
        <w:trPr>
          <w:trHeight w:val="480"/>
        </w:trPr>
        <w:tc>
          <w:tcPr>
            <w:tcW w:w="575" w:type="dxa"/>
            <w:tcBorders>
              <w:top w:val="nil"/>
              <w:left w:val="single" w:sz="4" w:space="0" w:color="auto"/>
              <w:bottom w:val="single" w:sz="4" w:space="0" w:color="auto"/>
              <w:right w:val="single" w:sz="4" w:space="0" w:color="auto"/>
            </w:tcBorders>
            <w:shd w:val="clear" w:color="000000" w:fill="BFBFBF"/>
            <w:noWrap/>
            <w:vAlign w:val="center"/>
            <w:hideMark/>
          </w:tcPr>
          <w:p w14:paraId="1680C545" w14:textId="77777777" w:rsidR="0015729F" w:rsidRPr="008C07C0" w:rsidRDefault="0015729F" w:rsidP="0015729F">
            <w:pPr>
              <w:spacing w:after="0" w:line="240" w:lineRule="auto"/>
              <w:jc w:val="center"/>
              <w:rPr>
                <w:rFonts w:asciiTheme="majorBidi" w:eastAsia="Times New Roman" w:hAnsiTheme="majorBidi" w:cstheme="majorBidi"/>
                <w:color w:val="000000"/>
                <w:kern w:val="0"/>
                <w:sz w:val="18"/>
                <w:szCs w:val="18"/>
                <w:lang w:eastAsia="hr-HR"/>
                <w14:ligatures w14:val="none"/>
              </w:rPr>
            </w:pPr>
            <w:r w:rsidRPr="008C07C0">
              <w:rPr>
                <w:rFonts w:asciiTheme="majorBidi" w:eastAsia="Times New Roman" w:hAnsiTheme="majorBidi" w:cstheme="majorBidi"/>
                <w:color w:val="000000"/>
                <w:kern w:val="0"/>
                <w:sz w:val="18"/>
                <w:szCs w:val="18"/>
                <w:lang w:eastAsia="hr-HR"/>
                <w14:ligatures w14:val="none"/>
              </w:rPr>
              <w:t>12.</w:t>
            </w:r>
          </w:p>
        </w:tc>
        <w:tc>
          <w:tcPr>
            <w:tcW w:w="5941" w:type="dxa"/>
            <w:tcBorders>
              <w:top w:val="nil"/>
              <w:left w:val="nil"/>
              <w:bottom w:val="single" w:sz="4" w:space="0" w:color="auto"/>
              <w:right w:val="single" w:sz="4" w:space="0" w:color="auto"/>
            </w:tcBorders>
            <w:shd w:val="clear" w:color="000000" w:fill="BFBFBF"/>
            <w:vAlign w:val="center"/>
            <w:hideMark/>
          </w:tcPr>
          <w:p w14:paraId="651C95D8" w14:textId="77777777" w:rsidR="0015729F" w:rsidRPr="008C07C0" w:rsidRDefault="0015729F" w:rsidP="0015729F">
            <w:pPr>
              <w:spacing w:after="0" w:line="240" w:lineRule="auto"/>
              <w:rPr>
                <w:rFonts w:asciiTheme="majorBidi" w:eastAsia="Times New Roman" w:hAnsiTheme="majorBidi" w:cstheme="majorBidi"/>
                <w:color w:val="000000"/>
                <w:kern w:val="0"/>
                <w:sz w:val="18"/>
                <w:szCs w:val="18"/>
                <w:lang w:eastAsia="hr-HR"/>
                <w14:ligatures w14:val="none"/>
              </w:rPr>
            </w:pPr>
            <w:r w:rsidRPr="00144D9B">
              <w:rPr>
                <w:rFonts w:asciiTheme="majorBidi" w:eastAsia="Times New Roman" w:hAnsiTheme="majorBidi" w:cstheme="majorBidi"/>
                <w:bCs/>
                <w:color w:val="000000"/>
                <w:kern w:val="0"/>
                <w:sz w:val="18"/>
                <w:szCs w:val="18"/>
                <w:lang w:eastAsia="hr-HR"/>
                <w14:ligatures w14:val="none"/>
              </w:rPr>
              <w:t>Ocjena primarne relativne otvorenosti</w:t>
            </w:r>
            <w:r w:rsidRPr="008C07C0">
              <w:rPr>
                <w:rFonts w:asciiTheme="majorBidi" w:eastAsia="Times New Roman" w:hAnsiTheme="majorBidi" w:cstheme="majorBidi"/>
                <w:color w:val="000000"/>
                <w:kern w:val="0"/>
                <w:sz w:val="18"/>
                <w:szCs w:val="18"/>
                <w:lang w:eastAsia="hr-HR"/>
                <w14:ligatures w14:val="none"/>
              </w:rPr>
              <w:t xml:space="preserve"> </w:t>
            </w:r>
            <w:r w:rsidRPr="008C07C0">
              <w:rPr>
                <w:rFonts w:asciiTheme="majorBidi" w:eastAsia="Times New Roman" w:hAnsiTheme="majorBidi" w:cstheme="majorBidi"/>
                <w:color w:val="000000"/>
                <w:kern w:val="0"/>
                <w:sz w:val="18"/>
                <w:szCs w:val="18"/>
                <w:lang w:eastAsia="hr-HR"/>
                <w14:ligatures w14:val="none"/>
              </w:rPr>
              <w:br/>
              <w:t>(nedovoljna/slaba/dobra/jako dobra/izvrsna)</w:t>
            </w:r>
          </w:p>
        </w:tc>
        <w:tc>
          <w:tcPr>
            <w:tcW w:w="2693" w:type="dxa"/>
            <w:tcBorders>
              <w:top w:val="nil"/>
              <w:left w:val="nil"/>
              <w:bottom w:val="single" w:sz="4" w:space="0" w:color="auto"/>
              <w:right w:val="single" w:sz="4" w:space="0" w:color="auto"/>
            </w:tcBorders>
            <w:noWrap/>
            <w:vAlign w:val="center"/>
          </w:tcPr>
          <w:p w14:paraId="14AD7F00" w14:textId="4A742832" w:rsidR="0015729F" w:rsidRPr="00E25077" w:rsidRDefault="0015729F" w:rsidP="0015729F">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bl>
    <w:p w14:paraId="31410AA4" w14:textId="10AD910A" w:rsidR="00CF2CD2" w:rsidRPr="00302C3C" w:rsidRDefault="00CF2CD2" w:rsidP="00645BF4">
      <w:pPr>
        <w:widowControl w:val="0"/>
        <w:autoSpaceDE w:val="0"/>
        <w:autoSpaceDN w:val="0"/>
        <w:spacing w:before="60" w:after="60" w:line="240" w:lineRule="auto"/>
        <w:rPr>
          <w:rFonts w:ascii="Times New Roman" w:eastAsia="Calibri" w:hAnsi="Times New Roman" w:cs="Times New Roman"/>
          <w:i/>
          <w:kern w:val="0"/>
          <w:sz w:val="20"/>
          <w:lang w:eastAsia="hr-HR"/>
          <w14:ligatures w14:val="none"/>
        </w:rPr>
      </w:pPr>
      <w:r w:rsidRPr="005F3597">
        <w:rPr>
          <w:rFonts w:ascii="Times New Roman" w:eastAsia="Calibri" w:hAnsi="Times New Roman" w:cs="Times New Roman"/>
          <w:i/>
          <w:kern w:val="0"/>
          <w:sz w:val="20"/>
          <w:lang w:eastAsia="hr-HR"/>
          <w14:ligatures w14:val="none"/>
        </w:rPr>
        <w:t>* (U slučaju da je ulaganjem obuhvaćeno više gospodarskih jedinica, za svaku gospodarsku jedinicu se radi zasebna tablica)</w:t>
      </w:r>
    </w:p>
    <w:p w14:paraId="23A76595" w14:textId="5B057ADD" w:rsidR="00E25077" w:rsidRDefault="00645BF4" w:rsidP="00645BF4">
      <w:pPr>
        <w:widowControl w:val="0"/>
        <w:autoSpaceDE w:val="0"/>
        <w:autoSpaceDN w:val="0"/>
        <w:spacing w:before="60" w:after="60" w:line="240" w:lineRule="auto"/>
        <w:rPr>
          <w:rFonts w:ascii="Times New Roman" w:eastAsia="Calibri" w:hAnsi="Times New Roman" w:cs="Times New Roman"/>
          <w:i/>
          <w:kern w:val="0"/>
          <w:lang w:eastAsia="hr-HR"/>
          <w14:ligatures w14:val="none"/>
        </w:rPr>
      </w:pPr>
      <w:r w:rsidRPr="00645BF4">
        <w:rPr>
          <w:rFonts w:ascii="Times New Roman" w:eastAsia="Calibri" w:hAnsi="Times New Roman" w:cs="Times New Roman"/>
          <w:i/>
          <w:kern w:val="0"/>
          <w:lang w:eastAsia="hr-HR"/>
          <w14:ligatures w14:val="none"/>
        </w:rPr>
        <w:lastRenderedPageBreak/>
        <w:t xml:space="preserve">Obrazac tablice </w:t>
      </w:r>
      <w:r w:rsidR="00C44F69">
        <w:rPr>
          <w:rFonts w:ascii="Times New Roman" w:eastAsia="Calibri" w:hAnsi="Times New Roman" w:cs="Times New Roman"/>
          <w:i/>
          <w:kern w:val="0"/>
          <w:lang w:eastAsia="hr-HR"/>
          <w14:ligatures w14:val="none"/>
        </w:rPr>
        <w:t xml:space="preserve">- </w:t>
      </w:r>
      <w:r w:rsidRPr="00645BF4">
        <w:rPr>
          <w:rFonts w:ascii="Times New Roman" w:eastAsia="Calibri" w:hAnsi="Times New Roman" w:cs="Times New Roman"/>
          <w:i/>
          <w:kern w:val="0"/>
          <w:lang w:eastAsia="hr-HR"/>
          <w14:ligatures w14:val="none"/>
        </w:rPr>
        <w:t>E.1.: Rekapitulacija rezultata elaborata učinkovitosti mreže šumskih prometnica – primarne šumske prometne infrastrukture</w:t>
      </w:r>
    </w:p>
    <w:tbl>
      <w:tblPr>
        <w:tblW w:w="9564" w:type="dxa"/>
        <w:tblInd w:w="-5" w:type="dxa"/>
        <w:tblLook w:val="04A0" w:firstRow="1" w:lastRow="0" w:firstColumn="1" w:lastColumn="0" w:noHBand="0" w:noVBand="1"/>
      </w:tblPr>
      <w:tblGrid>
        <w:gridCol w:w="851"/>
        <w:gridCol w:w="1984"/>
        <w:gridCol w:w="2268"/>
        <w:gridCol w:w="2821"/>
        <w:gridCol w:w="1640"/>
      </w:tblGrid>
      <w:tr w:rsidR="00E35B7A" w:rsidRPr="007162B8" w14:paraId="24D95475" w14:textId="77777777" w:rsidTr="00E35B7A">
        <w:trPr>
          <w:trHeight w:val="376"/>
        </w:trPr>
        <w:tc>
          <w:tcPr>
            <w:tcW w:w="851"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F9D11ED" w14:textId="77777777" w:rsidR="00E35B7A" w:rsidRPr="007162B8" w:rsidRDefault="00E35B7A" w:rsidP="00C5607A">
            <w:pPr>
              <w:spacing w:after="0" w:line="240" w:lineRule="auto"/>
              <w:jc w:val="center"/>
              <w:rPr>
                <w:rFonts w:asciiTheme="majorBidi" w:eastAsia="Times New Roman" w:hAnsiTheme="majorBidi" w:cstheme="majorBidi"/>
                <w:b/>
                <w:bCs/>
                <w:color w:val="000000"/>
                <w:kern w:val="0"/>
                <w:sz w:val="20"/>
                <w:szCs w:val="18"/>
                <w:lang w:eastAsia="hr-HR"/>
                <w14:ligatures w14:val="none"/>
              </w:rPr>
            </w:pPr>
            <w:r w:rsidRPr="007162B8">
              <w:rPr>
                <w:rFonts w:asciiTheme="majorBidi" w:eastAsia="Times New Roman" w:hAnsiTheme="majorBidi" w:cstheme="majorBidi"/>
                <w:b/>
                <w:bCs/>
                <w:color w:val="000000"/>
                <w:kern w:val="0"/>
                <w:sz w:val="20"/>
                <w:szCs w:val="18"/>
                <w:lang w:eastAsia="hr-HR"/>
                <w14:ligatures w14:val="none"/>
              </w:rPr>
              <w:t>A</w:t>
            </w:r>
          </w:p>
        </w:tc>
        <w:tc>
          <w:tcPr>
            <w:tcW w:w="8713" w:type="dxa"/>
            <w:gridSpan w:val="4"/>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6158C062" w14:textId="010391E2" w:rsidR="00E35B7A" w:rsidRPr="007162B8" w:rsidRDefault="00E35B7A" w:rsidP="009C0692">
            <w:pPr>
              <w:spacing w:after="0" w:line="240" w:lineRule="auto"/>
              <w:rPr>
                <w:rFonts w:asciiTheme="majorBidi" w:eastAsia="Times New Roman" w:hAnsiTheme="majorBidi" w:cstheme="majorBidi"/>
                <w:b/>
                <w:bCs/>
                <w:color w:val="000000"/>
                <w:kern w:val="0"/>
                <w:sz w:val="20"/>
                <w:szCs w:val="18"/>
                <w:lang w:eastAsia="hr-HR"/>
                <w14:ligatures w14:val="none"/>
              </w:rPr>
            </w:pPr>
            <w:r w:rsidRPr="007162B8">
              <w:rPr>
                <w:rFonts w:asciiTheme="majorBidi" w:eastAsia="Times New Roman" w:hAnsiTheme="majorBidi" w:cstheme="majorBidi"/>
                <w:b/>
                <w:bCs/>
                <w:color w:val="000000"/>
                <w:kern w:val="0"/>
                <w:sz w:val="20"/>
                <w:szCs w:val="18"/>
                <w:lang w:eastAsia="hr-HR"/>
                <w14:ligatures w14:val="none"/>
              </w:rPr>
              <w:t>Opći podaci</w:t>
            </w:r>
          </w:p>
        </w:tc>
      </w:tr>
      <w:tr w:rsidR="00C5607A" w:rsidRPr="00C5607A" w14:paraId="6F416632" w14:textId="77777777" w:rsidTr="00E35B7A">
        <w:trPr>
          <w:trHeight w:val="712"/>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089D2B6" w14:textId="77777777" w:rsidR="00C5607A" w:rsidRPr="002949F2" w:rsidRDefault="00C5607A" w:rsidP="00C5607A">
            <w:pPr>
              <w:spacing w:after="0" w:line="240" w:lineRule="auto"/>
              <w:jc w:val="center"/>
              <w:rPr>
                <w:rFonts w:asciiTheme="majorBidi" w:eastAsia="Times New Roman" w:hAnsiTheme="majorBidi" w:cstheme="majorBidi"/>
                <w:b/>
                <w:bCs/>
                <w:color w:val="000000"/>
                <w:kern w:val="0"/>
                <w:sz w:val="18"/>
                <w:szCs w:val="18"/>
                <w:lang w:eastAsia="hr-HR"/>
                <w14:ligatures w14:val="none"/>
              </w:rPr>
            </w:pPr>
            <w:r w:rsidRPr="002949F2">
              <w:rPr>
                <w:rFonts w:asciiTheme="majorBidi" w:eastAsia="Times New Roman" w:hAnsiTheme="majorBidi" w:cstheme="majorBidi"/>
                <w:b/>
                <w:bCs/>
                <w:color w:val="000000"/>
                <w:kern w:val="0"/>
                <w:sz w:val="18"/>
                <w:szCs w:val="18"/>
                <w:lang w:eastAsia="hr-HR"/>
                <w14:ligatures w14:val="none"/>
              </w:rPr>
              <w:t>1.</w:t>
            </w:r>
          </w:p>
        </w:tc>
        <w:tc>
          <w:tcPr>
            <w:tcW w:w="7073" w:type="dxa"/>
            <w:gridSpan w:val="3"/>
            <w:tcBorders>
              <w:top w:val="nil"/>
              <w:left w:val="nil"/>
              <w:bottom w:val="single" w:sz="4" w:space="0" w:color="auto"/>
              <w:right w:val="single" w:sz="4" w:space="0" w:color="auto"/>
            </w:tcBorders>
            <w:shd w:val="clear" w:color="auto" w:fill="auto"/>
            <w:vAlign w:val="center"/>
            <w:hideMark/>
          </w:tcPr>
          <w:p w14:paraId="12CCB897" w14:textId="77777777" w:rsidR="00E35B7A" w:rsidRDefault="00C5607A" w:rsidP="00E35B7A">
            <w:pPr>
              <w:spacing w:after="0" w:line="240" w:lineRule="auto"/>
              <w:rPr>
                <w:rFonts w:asciiTheme="majorBidi" w:eastAsia="Times New Roman" w:hAnsiTheme="majorBidi" w:cstheme="majorBidi"/>
                <w:b/>
                <w:bCs/>
                <w:color w:val="000000"/>
                <w:kern w:val="0"/>
                <w:sz w:val="18"/>
                <w:szCs w:val="18"/>
                <w:lang w:eastAsia="hr-HR"/>
                <w14:ligatures w14:val="none"/>
              </w:rPr>
            </w:pPr>
            <w:r w:rsidRPr="00C5607A">
              <w:rPr>
                <w:rFonts w:asciiTheme="majorBidi" w:eastAsia="Times New Roman" w:hAnsiTheme="majorBidi" w:cstheme="majorBidi"/>
                <w:b/>
                <w:bCs/>
                <w:color w:val="000000"/>
                <w:kern w:val="0"/>
                <w:sz w:val="18"/>
                <w:szCs w:val="18"/>
                <w:lang w:eastAsia="hr-HR"/>
                <w14:ligatures w14:val="none"/>
              </w:rPr>
              <w:t>Vrsta ulaganja</w:t>
            </w:r>
          </w:p>
          <w:p w14:paraId="02657187" w14:textId="17D64974" w:rsidR="00C5607A" w:rsidRPr="00C5607A" w:rsidRDefault="00C5607A" w:rsidP="00E35B7A">
            <w:pPr>
              <w:spacing w:after="0" w:line="240" w:lineRule="auto"/>
              <w:rPr>
                <w:rFonts w:asciiTheme="majorBidi" w:eastAsia="Times New Roman" w:hAnsiTheme="majorBidi" w:cstheme="majorBidi"/>
                <w:color w:val="000000"/>
                <w:kern w:val="0"/>
                <w:sz w:val="18"/>
                <w:szCs w:val="18"/>
                <w:lang w:eastAsia="hr-HR"/>
                <w14:ligatures w14:val="none"/>
              </w:rPr>
            </w:pPr>
            <w:r w:rsidRPr="00C5607A">
              <w:rPr>
                <w:rFonts w:asciiTheme="majorBidi" w:eastAsia="Times New Roman" w:hAnsiTheme="majorBidi" w:cstheme="majorBidi"/>
                <w:color w:val="000000"/>
                <w:kern w:val="0"/>
                <w:sz w:val="18"/>
                <w:szCs w:val="18"/>
                <w:lang w:eastAsia="hr-HR"/>
                <w14:ligatures w14:val="none"/>
              </w:rPr>
              <w:t>ulaganje u izgradnju i/ili rekonstrukciju primarne šumske prometne infrastrukture (šumske ceste)</w:t>
            </w:r>
          </w:p>
        </w:tc>
        <w:tc>
          <w:tcPr>
            <w:tcW w:w="1640" w:type="dxa"/>
            <w:tcBorders>
              <w:top w:val="nil"/>
              <w:left w:val="nil"/>
              <w:bottom w:val="single" w:sz="4" w:space="0" w:color="auto"/>
              <w:right w:val="single" w:sz="4" w:space="0" w:color="auto"/>
            </w:tcBorders>
            <w:shd w:val="clear" w:color="000000" w:fill="92D050"/>
            <w:vAlign w:val="center"/>
          </w:tcPr>
          <w:p w14:paraId="08C1009E" w14:textId="6288ADFC" w:rsidR="00C5607A" w:rsidRPr="00C5607A" w:rsidRDefault="00C5607A" w:rsidP="00C5607A">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C5607A" w:rsidRPr="00C5607A" w14:paraId="7C975110" w14:textId="77777777" w:rsidTr="00CE69CC">
        <w:trPr>
          <w:trHeight w:val="958"/>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A70DC" w14:textId="77777777" w:rsidR="00C5607A" w:rsidRPr="002949F2" w:rsidRDefault="00C5607A" w:rsidP="00C5607A">
            <w:pPr>
              <w:spacing w:after="0" w:line="240" w:lineRule="auto"/>
              <w:jc w:val="center"/>
              <w:rPr>
                <w:rFonts w:asciiTheme="majorBidi" w:eastAsia="Times New Roman" w:hAnsiTheme="majorBidi" w:cstheme="majorBidi"/>
                <w:b/>
                <w:bCs/>
                <w:color w:val="000000"/>
                <w:kern w:val="0"/>
                <w:sz w:val="18"/>
                <w:szCs w:val="18"/>
                <w:lang w:eastAsia="hr-HR"/>
                <w14:ligatures w14:val="none"/>
              </w:rPr>
            </w:pPr>
            <w:r w:rsidRPr="002949F2">
              <w:rPr>
                <w:rFonts w:asciiTheme="majorBidi" w:eastAsia="Times New Roman" w:hAnsiTheme="majorBidi" w:cstheme="majorBidi"/>
                <w:b/>
                <w:bCs/>
                <w:color w:val="000000"/>
                <w:kern w:val="0"/>
                <w:sz w:val="18"/>
                <w:szCs w:val="18"/>
                <w:lang w:eastAsia="hr-HR"/>
                <w14:ligatures w14:val="none"/>
              </w:rPr>
              <w:t>2.</w:t>
            </w:r>
          </w:p>
        </w:tc>
        <w:tc>
          <w:tcPr>
            <w:tcW w:w="7073" w:type="dxa"/>
            <w:gridSpan w:val="3"/>
            <w:tcBorders>
              <w:top w:val="single" w:sz="4" w:space="0" w:color="auto"/>
              <w:left w:val="nil"/>
              <w:bottom w:val="single" w:sz="4" w:space="0" w:color="auto"/>
              <w:right w:val="single" w:sz="4" w:space="0" w:color="auto"/>
            </w:tcBorders>
            <w:shd w:val="clear" w:color="auto" w:fill="auto"/>
            <w:vAlign w:val="center"/>
            <w:hideMark/>
          </w:tcPr>
          <w:p w14:paraId="5B7FABDA" w14:textId="77777777" w:rsidR="00E35B7A" w:rsidRDefault="00C5607A" w:rsidP="00E35B7A">
            <w:pPr>
              <w:spacing w:after="0" w:line="240" w:lineRule="auto"/>
              <w:rPr>
                <w:rFonts w:asciiTheme="majorBidi" w:eastAsia="Times New Roman" w:hAnsiTheme="majorBidi" w:cstheme="majorBidi"/>
                <w:b/>
                <w:bCs/>
                <w:color w:val="000000"/>
                <w:kern w:val="0"/>
                <w:sz w:val="18"/>
                <w:szCs w:val="18"/>
                <w:lang w:eastAsia="hr-HR"/>
                <w14:ligatures w14:val="none"/>
              </w:rPr>
            </w:pPr>
            <w:r w:rsidRPr="00C5607A">
              <w:rPr>
                <w:rFonts w:asciiTheme="majorBidi" w:eastAsia="Times New Roman" w:hAnsiTheme="majorBidi" w:cstheme="majorBidi"/>
                <w:b/>
                <w:bCs/>
                <w:color w:val="000000"/>
                <w:kern w:val="0"/>
                <w:sz w:val="18"/>
                <w:szCs w:val="18"/>
                <w:lang w:eastAsia="hr-HR"/>
                <w14:ligatures w14:val="none"/>
              </w:rPr>
              <w:t>Vrsta korisnika</w:t>
            </w:r>
          </w:p>
          <w:p w14:paraId="1B327EFD" w14:textId="77777777" w:rsidR="00E35B7A" w:rsidRDefault="00C5607A" w:rsidP="00E35B7A">
            <w:pPr>
              <w:spacing w:after="0" w:line="240" w:lineRule="auto"/>
              <w:rPr>
                <w:rFonts w:asciiTheme="majorBidi" w:eastAsia="Times New Roman" w:hAnsiTheme="majorBidi" w:cstheme="majorBidi"/>
                <w:color w:val="000000"/>
                <w:kern w:val="0"/>
                <w:sz w:val="18"/>
                <w:szCs w:val="18"/>
                <w:lang w:eastAsia="hr-HR"/>
                <w14:ligatures w14:val="none"/>
              </w:rPr>
            </w:pPr>
            <w:r w:rsidRPr="00C5607A">
              <w:rPr>
                <w:rFonts w:asciiTheme="majorBidi" w:eastAsia="Times New Roman" w:hAnsiTheme="majorBidi" w:cstheme="majorBidi"/>
                <w:color w:val="000000"/>
                <w:kern w:val="0"/>
                <w:sz w:val="18"/>
                <w:szCs w:val="18"/>
                <w:lang w:eastAsia="hr-HR"/>
                <w14:ligatures w14:val="none"/>
              </w:rPr>
              <w:t xml:space="preserve">a) </w:t>
            </w:r>
            <w:r w:rsidR="001F78BD">
              <w:rPr>
                <w:rFonts w:asciiTheme="majorBidi" w:eastAsia="Times New Roman" w:hAnsiTheme="majorBidi" w:cstheme="majorBidi"/>
                <w:color w:val="000000"/>
                <w:kern w:val="0"/>
                <w:sz w:val="18"/>
                <w:szCs w:val="18"/>
                <w:lang w:eastAsia="hr-HR"/>
                <w14:ligatures w14:val="none"/>
              </w:rPr>
              <w:t xml:space="preserve">privatni </w:t>
            </w:r>
            <w:r w:rsidRPr="00C5607A">
              <w:rPr>
                <w:rFonts w:asciiTheme="majorBidi" w:eastAsia="Times New Roman" w:hAnsiTheme="majorBidi" w:cstheme="majorBidi"/>
                <w:color w:val="000000"/>
                <w:kern w:val="0"/>
                <w:sz w:val="18"/>
                <w:szCs w:val="18"/>
                <w:lang w:eastAsia="hr-HR"/>
                <w14:ligatures w14:val="none"/>
              </w:rPr>
              <w:t>šumoposjednici</w:t>
            </w:r>
          </w:p>
          <w:p w14:paraId="5B918CE6" w14:textId="4960A1F8" w:rsidR="001F78BD" w:rsidRDefault="001F78BD" w:rsidP="00E35B7A">
            <w:pPr>
              <w:spacing w:after="0" w:line="240" w:lineRule="auto"/>
              <w:rPr>
                <w:rFonts w:asciiTheme="majorBidi" w:eastAsia="Times New Roman" w:hAnsiTheme="majorBidi" w:cstheme="majorBidi"/>
                <w:color w:val="000000"/>
                <w:kern w:val="0"/>
                <w:sz w:val="18"/>
                <w:szCs w:val="18"/>
                <w:lang w:eastAsia="hr-HR"/>
                <w14:ligatures w14:val="none"/>
              </w:rPr>
            </w:pPr>
            <w:r>
              <w:rPr>
                <w:rFonts w:asciiTheme="majorBidi" w:eastAsia="Times New Roman" w:hAnsiTheme="majorBidi" w:cstheme="majorBidi"/>
                <w:color w:val="000000"/>
                <w:kern w:val="0"/>
                <w:sz w:val="18"/>
                <w:szCs w:val="18"/>
                <w:lang w:eastAsia="hr-HR"/>
                <w14:ligatures w14:val="none"/>
              </w:rPr>
              <w:t>b</w:t>
            </w:r>
            <w:r w:rsidR="00C5607A" w:rsidRPr="00C5607A">
              <w:rPr>
                <w:rFonts w:asciiTheme="majorBidi" w:eastAsia="Times New Roman" w:hAnsiTheme="majorBidi" w:cstheme="majorBidi"/>
                <w:color w:val="000000"/>
                <w:kern w:val="0"/>
                <w:sz w:val="18"/>
                <w:szCs w:val="18"/>
                <w:lang w:eastAsia="hr-HR"/>
                <w14:ligatures w14:val="none"/>
              </w:rPr>
              <w:t>) jedinice lokalne samouprave koje nisu u kategoriji privatnog šumoposjednika</w:t>
            </w:r>
            <w:bookmarkStart w:id="0" w:name="_GoBack"/>
            <w:bookmarkEnd w:id="0"/>
          </w:p>
          <w:p w14:paraId="34C8776C" w14:textId="78A55F90" w:rsidR="00C5607A" w:rsidRPr="00C5607A" w:rsidRDefault="00571182" w:rsidP="001F78BD">
            <w:pPr>
              <w:spacing w:after="0" w:line="240" w:lineRule="auto"/>
              <w:rPr>
                <w:rFonts w:asciiTheme="majorBidi" w:eastAsia="Times New Roman" w:hAnsiTheme="majorBidi" w:cstheme="majorBidi"/>
                <w:color w:val="000000"/>
                <w:kern w:val="0"/>
                <w:sz w:val="18"/>
                <w:szCs w:val="18"/>
                <w:lang w:eastAsia="hr-HR"/>
                <w14:ligatures w14:val="none"/>
              </w:rPr>
            </w:pPr>
            <w:r>
              <w:rPr>
                <w:rFonts w:asciiTheme="majorBidi" w:eastAsia="Times New Roman" w:hAnsiTheme="majorBidi" w:cstheme="majorBidi"/>
                <w:color w:val="000000"/>
                <w:kern w:val="0"/>
                <w:sz w:val="18"/>
                <w:szCs w:val="18"/>
                <w:lang w:eastAsia="hr-HR"/>
                <w14:ligatures w14:val="none"/>
              </w:rPr>
              <w:t>c</w:t>
            </w:r>
            <w:r w:rsidR="001F78BD">
              <w:rPr>
                <w:rFonts w:asciiTheme="majorBidi" w:eastAsia="Times New Roman" w:hAnsiTheme="majorBidi" w:cstheme="majorBidi"/>
                <w:color w:val="000000"/>
                <w:kern w:val="0"/>
                <w:sz w:val="18"/>
                <w:szCs w:val="18"/>
                <w:lang w:eastAsia="hr-HR"/>
                <w14:ligatures w14:val="none"/>
              </w:rPr>
              <w:t>) javni i ostali šumoposjednici</w:t>
            </w:r>
          </w:p>
        </w:tc>
        <w:tc>
          <w:tcPr>
            <w:tcW w:w="1640" w:type="dxa"/>
            <w:tcBorders>
              <w:top w:val="single" w:sz="4" w:space="0" w:color="auto"/>
              <w:left w:val="nil"/>
              <w:bottom w:val="single" w:sz="4" w:space="0" w:color="auto"/>
              <w:right w:val="single" w:sz="4" w:space="0" w:color="auto"/>
            </w:tcBorders>
            <w:shd w:val="clear" w:color="000000" w:fill="92D050"/>
            <w:vAlign w:val="center"/>
          </w:tcPr>
          <w:p w14:paraId="099A395D" w14:textId="30879721" w:rsidR="00C5607A" w:rsidRPr="00C5607A" w:rsidRDefault="00C5607A" w:rsidP="00C5607A">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E35B7A" w:rsidRPr="00C5607A" w14:paraId="6D4D4CFF" w14:textId="7F763F0E" w:rsidTr="007162B8">
        <w:trPr>
          <w:trHeight w:val="46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E5F5C" w14:textId="478BC040" w:rsidR="00E35B7A" w:rsidRPr="002949F2" w:rsidRDefault="00E35B7A" w:rsidP="00E35B7A">
            <w:pPr>
              <w:spacing w:after="0" w:line="240" w:lineRule="auto"/>
              <w:jc w:val="center"/>
              <w:rPr>
                <w:rFonts w:asciiTheme="majorBidi" w:eastAsia="Times New Roman" w:hAnsiTheme="majorBidi" w:cstheme="majorBidi"/>
                <w:b/>
                <w:bCs/>
                <w:color w:val="000000"/>
                <w:kern w:val="0"/>
                <w:sz w:val="18"/>
                <w:szCs w:val="18"/>
                <w:lang w:eastAsia="hr-HR"/>
                <w14:ligatures w14:val="none"/>
              </w:rPr>
            </w:pPr>
            <w:r w:rsidRPr="002949F2">
              <w:rPr>
                <w:rFonts w:asciiTheme="majorBidi" w:eastAsia="Times New Roman" w:hAnsiTheme="majorBidi" w:cstheme="majorBidi"/>
                <w:b/>
                <w:bCs/>
                <w:color w:val="000000"/>
                <w:kern w:val="0"/>
                <w:sz w:val="18"/>
                <w:szCs w:val="18"/>
                <w:lang w:eastAsia="hr-HR"/>
                <w14:ligatures w14:val="none"/>
              </w:rPr>
              <w:t>3.</w:t>
            </w:r>
          </w:p>
        </w:tc>
        <w:tc>
          <w:tcPr>
            <w:tcW w:w="8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5DEB80" w14:textId="563B4D0B" w:rsidR="00E35B7A" w:rsidRPr="007162B8" w:rsidRDefault="00E35B7A" w:rsidP="00E35B7A">
            <w:pPr>
              <w:spacing w:after="0" w:line="240" w:lineRule="auto"/>
              <w:rPr>
                <w:rFonts w:asciiTheme="majorBidi" w:eastAsia="Times New Roman" w:hAnsiTheme="majorBidi" w:cstheme="majorBidi"/>
                <w:b/>
                <w:bCs/>
                <w:color w:val="000000"/>
                <w:kern w:val="0"/>
                <w:sz w:val="18"/>
                <w:szCs w:val="18"/>
                <w:lang w:eastAsia="hr-HR"/>
                <w14:ligatures w14:val="none"/>
              </w:rPr>
            </w:pPr>
            <w:r w:rsidRPr="007162B8">
              <w:rPr>
                <w:rFonts w:asciiTheme="majorBidi" w:eastAsia="Times New Roman" w:hAnsiTheme="majorBidi" w:cstheme="majorBidi"/>
                <w:b/>
                <w:bCs/>
                <w:color w:val="000000"/>
                <w:kern w:val="0"/>
                <w:sz w:val="18"/>
                <w:szCs w:val="18"/>
                <w:lang w:eastAsia="hr-HR"/>
                <w14:ligatures w14:val="none"/>
              </w:rPr>
              <w:t>Osnovni podaci o gospodarskoj jedinici</w:t>
            </w:r>
            <w:r w:rsidR="007162B8" w:rsidRPr="007162B8">
              <w:rPr>
                <w:rFonts w:asciiTheme="majorBidi" w:eastAsia="Times New Roman" w:hAnsiTheme="majorBidi" w:cstheme="majorBidi"/>
                <w:b/>
                <w:bCs/>
                <w:color w:val="000000"/>
                <w:kern w:val="0"/>
                <w:sz w:val="18"/>
                <w:szCs w:val="18"/>
                <w:lang w:eastAsia="hr-HR"/>
                <w14:ligatures w14:val="none"/>
              </w:rPr>
              <w:t>:</w:t>
            </w:r>
          </w:p>
        </w:tc>
      </w:tr>
      <w:tr w:rsidR="00B26C92" w14:paraId="1746174A" w14:textId="77777777" w:rsidTr="00E35B7A">
        <w:trPr>
          <w:trHeight w:val="718"/>
        </w:trPr>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2F739B" w14:textId="0FEAB1A4" w:rsidR="00B26C92" w:rsidRPr="00B26C92" w:rsidRDefault="00A97F19" w:rsidP="002949F2">
            <w:pPr>
              <w:spacing w:after="0"/>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 xml:space="preserve">* </w:t>
            </w:r>
            <w:r w:rsidR="00B26C92" w:rsidRPr="00B26C92">
              <w:rPr>
                <w:rFonts w:ascii="Times New Roman" w:hAnsi="Times New Roman" w:cs="Times New Roman"/>
                <w:b/>
                <w:bCs/>
                <w:color w:val="000000"/>
                <w:sz w:val="18"/>
                <w:szCs w:val="18"/>
              </w:rPr>
              <w:t>Naziv gospodarske jedinice</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8ACE397" w14:textId="77777777" w:rsidR="00E35B7A" w:rsidRDefault="00B26C92" w:rsidP="002949F2">
            <w:pPr>
              <w:spacing w:after="0"/>
              <w:jc w:val="center"/>
              <w:rPr>
                <w:rFonts w:ascii="Times New Roman" w:hAnsi="Times New Roman" w:cs="Times New Roman"/>
                <w:b/>
                <w:bCs/>
                <w:color w:val="000000"/>
                <w:sz w:val="18"/>
                <w:szCs w:val="18"/>
              </w:rPr>
            </w:pPr>
            <w:r w:rsidRPr="00B26C92">
              <w:rPr>
                <w:rFonts w:ascii="Times New Roman" w:hAnsi="Times New Roman" w:cs="Times New Roman"/>
                <w:b/>
                <w:bCs/>
                <w:color w:val="000000"/>
                <w:sz w:val="18"/>
                <w:szCs w:val="18"/>
              </w:rPr>
              <w:t>Osnovna namjena šuma</w:t>
            </w:r>
          </w:p>
          <w:p w14:paraId="7B72CAE3" w14:textId="16398B97" w:rsidR="00B26C92" w:rsidRPr="00B26C92" w:rsidRDefault="00B51A5F" w:rsidP="002949F2">
            <w:pPr>
              <w:spacing w:after="0"/>
              <w:jc w:val="center"/>
              <w:rPr>
                <w:rFonts w:ascii="Times New Roman" w:hAnsi="Times New Roman" w:cs="Times New Roman"/>
                <w:b/>
                <w:bCs/>
                <w:color w:val="000000"/>
                <w:sz w:val="18"/>
                <w:szCs w:val="18"/>
              </w:rPr>
            </w:pPr>
            <w:r w:rsidRPr="00E44395">
              <w:rPr>
                <w:rFonts w:ascii="Times New Roman" w:hAnsi="Times New Roman" w:cs="Times New Roman"/>
                <w:color w:val="000000"/>
                <w:sz w:val="16"/>
                <w:szCs w:val="18"/>
              </w:rPr>
              <w:t>(gospodarske/zaštitne</w:t>
            </w:r>
            <w:r w:rsidR="00B26C92" w:rsidRPr="00832323">
              <w:rPr>
                <w:rFonts w:ascii="Times New Roman" w:hAnsi="Times New Roman" w:cs="Times New Roman"/>
                <w:color w:val="000000"/>
                <w:sz w:val="16"/>
                <w:szCs w:val="18"/>
              </w:rPr>
              <w:t>/šume posebne namjene)</w:t>
            </w:r>
          </w:p>
        </w:tc>
        <w:tc>
          <w:tcPr>
            <w:tcW w:w="2821" w:type="dxa"/>
            <w:tcBorders>
              <w:top w:val="single" w:sz="4" w:space="0" w:color="auto"/>
              <w:left w:val="nil"/>
              <w:bottom w:val="single" w:sz="4" w:space="0" w:color="auto"/>
              <w:right w:val="single" w:sz="4" w:space="0" w:color="auto"/>
            </w:tcBorders>
            <w:shd w:val="clear" w:color="auto" w:fill="auto"/>
            <w:vAlign w:val="center"/>
            <w:hideMark/>
          </w:tcPr>
          <w:p w14:paraId="7DDE4E89" w14:textId="2EE56379" w:rsidR="00B26C92" w:rsidRPr="00B26C92" w:rsidRDefault="00B26C92" w:rsidP="002949F2">
            <w:pPr>
              <w:spacing w:after="0"/>
              <w:jc w:val="center"/>
              <w:rPr>
                <w:rFonts w:ascii="Times New Roman" w:hAnsi="Times New Roman" w:cs="Times New Roman"/>
                <w:b/>
                <w:bCs/>
                <w:color w:val="000000"/>
                <w:sz w:val="18"/>
                <w:szCs w:val="18"/>
              </w:rPr>
            </w:pPr>
            <w:r w:rsidRPr="00B26C92">
              <w:rPr>
                <w:rFonts w:ascii="Times New Roman" w:hAnsi="Times New Roman" w:cs="Times New Roman"/>
                <w:b/>
                <w:bCs/>
                <w:color w:val="000000"/>
                <w:sz w:val="18"/>
                <w:szCs w:val="18"/>
              </w:rPr>
              <w:t xml:space="preserve">Gustoća mreže primarne šumske prometne infrastrukture nakon provedbe ulaganja (%) </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5477E983" w14:textId="5B4735E5" w:rsidR="00B26C92" w:rsidRPr="00B26C92" w:rsidRDefault="00B26C92" w:rsidP="002949F2">
            <w:pPr>
              <w:spacing w:after="0"/>
              <w:jc w:val="center"/>
              <w:rPr>
                <w:rFonts w:ascii="Times New Roman" w:hAnsi="Times New Roman" w:cs="Times New Roman"/>
                <w:b/>
                <w:bCs/>
                <w:color w:val="000000"/>
                <w:sz w:val="18"/>
                <w:szCs w:val="18"/>
              </w:rPr>
            </w:pPr>
            <w:r w:rsidRPr="00B26C92">
              <w:rPr>
                <w:rFonts w:ascii="Times New Roman" w:hAnsi="Times New Roman" w:cs="Times New Roman"/>
                <w:b/>
                <w:bCs/>
                <w:color w:val="000000"/>
                <w:sz w:val="18"/>
                <w:szCs w:val="18"/>
              </w:rPr>
              <w:t>Ukupna površina gospodarske jedinice</w:t>
            </w:r>
            <w:r w:rsidRPr="00B26C92">
              <w:rPr>
                <w:rFonts w:ascii="Times New Roman" w:hAnsi="Times New Roman" w:cs="Times New Roman"/>
                <w:color w:val="000000"/>
                <w:sz w:val="18"/>
                <w:szCs w:val="18"/>
              </w:rPr>
              <w:t> </w:t>
            </w:r>
          </w:p>
        </w:tc>
      </w:tr>
      <w:tr w:rsidR="00B26C92" w14:paraId="4F674A25" w14:textId="77777777" w:rsidTr="002949F2">
        <w:trPr>
          <w:trHeight w:val="391"/>
        </w:trPr>
        <w:tc>
          <w:tcPr>
            <w:tcW w:w="28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83D68" w14:textId="77777777" w:rsidR="00B26C92" w:rsidRPr="002949F2" w:rsidRDefault="00B26C92" w:rsidP="002949F2">
            <w:pPr>
              <w:spacing w:after="0"/>
              <w:rPr>
                <w:rFonts w:ascii="Times New Roman" w:hAnsi="Times New Roman" w:cs="Times New Roman"/>
                <w:color w:val="000000"/>
                <w:sz w:val="18"/>
                <w:szCs w:val="18"/>
              </w:rPr>
            </w:pPr>
            <w:r w:rsidRPr="002949F2">
              <w:rPr>
                <w:rFonts w:ascii="Times New Roman" w:hAnsi="Times New Roman" w:cs="Times New Roman"/>
                <w:color w:val="000000"/>
                <w:sz w:val="18"/>
                <w:szCs w:val="18"/>
              </w:rPr>
              <w:t> </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2C58C295" w14:textId="18493703" w:rsidR="00B26C92" w:rsidRPr="002949F2" w:rsidRDefault="00B26C92" w:rsidP="002949F2">
            <w:pPr>
              <w:spacing w:after="0"/>
              <w:rPr>
                <w:rFonts w:ascii="Times New Roman" w:hAnsi="Times New Roman" w:cs="Times New Roman"/>
                <w:color w:val="000000"/>
                <w:sz w:val="18"/>
                <w:szCs w:val="18"/>
              </w:rPr>
            </w:pPr>
            <w:r w:rsidRPr="002949F2">
              <w:rPr>
                <w:rFonts w:ascii="Times New Roman" w:hAnsi="Times New Roman" w:cs="Times New Roman"/>
                <w:color w:val="000000"/>
                <w:sz w:val="18"/>
                <w:szCs w:val="18"/>
              </w:rPr>
              <w:t> </w:t>
            </w:r>
          </w:p>
        </w:tc>
        <w:tc>
          <w:tcPr>
            <w:tcW w:w="2821" w:type="dxa"/>
            <w:tcBorders>
              <w:top w:val="single" w:sz="4" w:space="0" w:color="auto"/>
              <w:left w:val="nil"/>
              <w:bottom w:val="single" w:sz="4" w:space="0" w:color="auto"/>
              <w:right w:val="single" w:sz="4" w:space="0" w:color="auto"/>
            </w:tcBorders>
            <w:shd w:val="clear" w:color="auto" w:fill="auto"/>
            <w:noWrap/>
            <w:vAlign w:val="center"/>
            <w:hideMark/>
          </w:tcPr>
          <w:p w14:paraId="642D9516" w14:textId="77777777" w:rsidR="00B26C92" w:rsidRPr="002949F2" w:rsidRDefault="00B26C92" w:rsidP="002949F2">
            <w:pPr>
              <w:spacing w:after="0"/>
              <w:rPr>
                <w:rFonts w:ascii="Times New Roman" w:hAnsi="Times New Roman" w:cs="Times New Roman"/>
                <w:color w:val="000000"/>
                <w:sz w:val="18"/>
                <w:szCs w:val="18"/>
              </w:rPr>
            </w:pPr>
            <w:r w:rsidRPr="002949F2">
              <w:rPr>
                <w:rFonts w:ascii="Times New Roman" w:hAnsi="Times New Roman" w:cs="Times New Roman"/>
                <w:color w:val="000000"/>
                <w:sz w:val="18"/>
                <w:szCs w:val="18"/>
              </w:rPr>
              <w:t> </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43BD475B" w14:textId="77777777" w:rsidR="00B26C92" w:rsidRPr="002949F2" w:rsidRDefault="00B26C92" w:rsidP="002949F2">
            <w:pPr>
              <w:spacing w:after="0"/>
              <w:rPr>
                <w:rFonts w:ascii="Times New Roman" w:hAnsi="Times New Roman" w:cs="Times New Roman"/>
                <w:color w:val="000000"/>
                <w:sz w:val="18"/>
                <w:szCs w:val="18"/>
              </w:rPr>
            </w:pPr>
            <w:r w:rsidRPr="002949F2">
              <w:rPr>
                <w:rFonts w:ascii="Times New Roman" w:hAnsi="Times New Roman" w:cs="Times New Roman"/>
                <w:color w:val="000000"/>
                <w:sz w:val="18"/>
                <w:szCs w:val="18"/>
              </w:rPr>
              <w:t> </w:t>
            </w:r>
          </w:p>
        </w:tc>
      </w:tr>
      <w:tr w:rsidR="00B26C92" w14:paraId="791C03DE" w14:textId="77777777" w:rsidTr="002949F2">
        <w:trPr>
          <w:trHeight w:val="407"/>
        </w:trPr>
        <w:tc>
          <w:tcPr>
            <w:tcW w:w="28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45059" w14:textId="77777777" w:rsidR="00B26C92" w:rsidRPr="002949F2" w:rsidRDefault="00B26C92" w:rsidP="002949F2">
            <w:pPr>
              <w:spacing w:after="0"/>
              <w:rPr>
                <w:rFonts w:ascii="Times New Roman" w:hAnsi="Times New Roman" w:cs="Times New Roman"/>
                <w:color w:val="000000"/>
                <w:sz w:val="18"/>
                <w:szCs w:val="18"/>
              </w:rPr>
            </w:pPr>
            <w:r w:rsidRPr="002949F2">
              <w:rPr>
                <w:rFonts w:ascii="Times New Roman" w:hAnsi="Times New Roman" w:cs="Times New Roman"/>
                <w:color w:val="000000"/>
                <w:sz w:val="18"/>
                <w:szCs w:val="18"/>
              </w:rPr>
              <w:t> </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7CDB372D" w14:textId="77777777" w:rsidR="00B26C92" w:rsidRPr="002949F2" w:rsidRDefault="00B26C92" w:rsidP="002949F2">
            <w:pPr>
              <w:spacing w:after="0"/>
              <w:rPr>
                <w:rFonts w:ascii="Times New Roman" w:hAnsi="Times New Roman" w:cs="Times New Roman"/>
                <w:color w:val="000000"/>
                <w:sz w:val="18"/>
                <w:szCs w:val="18"/>
              </w:rPr>
            </w:pPr>
            <w:r w:rsidRPr="002949F2">
              <w:rPr>
                <w:rFonts w:ascii="Times New Roman" w:hAnsi="Times New Roman" w:cs="Times New Roman"/>
                <w:color w:val="000000"/>
                <w:sz w:val="18"/>
                <w:szCs w:val="18"/>
              </w:rPr>
              <w:t> </w:t>
            </w:r>
          </w:p>
        </w:tc>
        <w:tc>
          <w:tcPr>
            <w:tcW w:w="2821" w:type="dxa"/>
            <w:tcBorders>
              <w:top w:val="single" w:sz="4" w:space="0" w:color="auto"/>
              <w:left w:val="nil"/>
              <w:bottom w:val="single" w:sz="4" w:space="0" w:color="auto"/>
              <w:right w:val="single" w:sz="4" w:space="0" w:color="auto"/>
            </w:tcBorders>
            <w:shd w:val="clear" w:color="auto" w:fill="auto"/>
            <w:noWrap/>
            <w:vAlign w:val="center"/>
            <w:hideMark/>
          </w:tcPr>
          <w:p w14:paraId="00E0B92E" w14:textId="77777777" w:rsidR="00B26C92" w:rsidRPr="002949F2" w:rsidRDefault="00B26C92" w:rsidP="002949F2">
            <w:pPr>
              <w:spacing w:after="0"/>
              <w:rPr>
                <w:rFonts w:ascii="Times New Roman" w:hAnsi="Times New Roman" w:cs="Times New Roman"/>
                <w:color w:val="000000"/>
                <w:sz w:val="18"/>
                <w:szCs w:val="18"/>
              </w:rPr>
            </w:pPr>
            <w:r w:rsidRPr="002949F2">
              <w:rPr>
                <w:rFonts w:ascii="Times New Roman" w:hAnsi="Times New Roman" w:cs="Times New Roman"/>
                <w:color w:val="000000"/>
                <w:sz w:val="18"/>
                <w:szCs w:val="18"/>
              </w:rPr>
              <w:t> </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482CC8B1" w14:textId="77777777" w:rsidR="00B26C92" w:rsidRPr="002949F2" w:rsidRDefault="00B26C92" w:rsidP="002949F2">
            <w:pPr>
              <w:spacing w:after="0"/>
              <w:rPr>
                <w:rFonts w:ascii="Times New Roman" w:hAnsi="Times New Roman" w:cs="Times New Roman"/>
                <w:color w:val="000000"/>
                <w:sz w:val="18"/>
                <w:szCs w:val="18"/>
              </w:rPr>
            </w:pPr>
            <w:r w:rsidRPr="002949F2">
              <w:rPr>
                <w:rFonts w:ascii="Times New Roman" w:hAnsi="Times New Roman" w:cs="Times New Roman"/>
                <w:color w:val="000000"/>
                <w:sz w:val="18"/>
                <w:szCs w:val="18"/>
              </w:rPr>
              <w:t> </w:t>
            </w:r>
          </w:p>
        </w:tc>
      </w:tr>
      <w:tr w:rsidR="00B26C92" w14:paraId="1CB66088" w14:textId="77777777" w:rsidTr="002949F2">
        <w:trPr>
          <w:trHeight w:val="441"/>
        </w:trPr>
        <w:tc>
          <w:tcPr>
            <w:tcW w:w="28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D5196" w14:textId="77777777" w:rsidR="00B26C92" w:rsidRPr="002949F2" w:rsidRDefault="00B26C92" w:rsidP="002949F2">
            <w:pPr>
              <w:spacing w:after="0"/>
              <w:rPr>
                <w:rFonts w:ascii="Times New Roman" w:hAnsi="Times New Roman" w:cs="Times New Roman"/>
                <w:color w:val="000000"/>
                <w:sz w:val="18"/>
                <w:szCs w:val="18"/>
              </w:rPr>
            </w:pPr>
            <w:r w:rsidRPr="002949F2">
              <w:rPr>
                <w:rFonts w:ascii="Times New Roman" w:hAnsi="Times New Roman" w:cs="Times New Roman"/>
                <w:color w:val="000000"/>
                <w:sz w:val="18"/>
                <w:szCs w:val="18"/>
              </w:rPr>
              <w:t> </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59BFBDBC" w14:textId="77777777" w:rsidR="00B26C92" w:rsidRPr="002949F2" w:rsidRDefault="00B26C92" w:rsidP="002949F2">
            <w:pPr>
              <w:spacing w:after="0"/>
              <w:rPr>
                <w:rFonts w:ascii="Times New Roman" w:hAnsi="Times New Roman" w:cs="Times New Roman"/>
                <w:color w:val="000000"/>
                <w:sz w:val="18"/>
                <w:szCs w:val="18"/>
              </w:rPr>
            </w:pPr>
            <w:r w:rsidRPr="002949F2">
              <w:rPr>
                <w:rFonts w:ascii="Times New Roman" w:hAnsi="Times New Roman" w:cs="Times New Roman"/>
                <w:color w:val="000000"/>
                <w:sz w:val="18"/>
                <w:szCs w:val="18"/>
              </w:rPr>
              <w:t> </w:t>
            </w:r>
          </w:p>
        </w:tc>
        <w:tc>
          <w:tcPr>
            <w:tcW w:w="2821" w:type="dxa"/>
            <w:tcBorders>
              <w:top w:val="single" w:sz="4" w:space="0" w:color="auto"/>
              <w:left w:val="nil"/>
              <w:bottom w:val="single" w:sz="4" w:space="0" w:color="auto"/>
              <w:right w:val="single" w:sz="4" w:space="0" w:color="auto"/>
            </w:tcBorders>
            <w:shd w:val="clear" w:color="auto" w:fill="auto"/>
            <w:noWrap/>
            <w:vAlign w:val="center"/>
            <w:hideMark/>
          </w:tcPr>
          <w:p w14:paraId="2BDEB1C3" w14:textId="77777777" w:rsidR="00B26C92" w:rsidRPr="002949F2" w:rsidRDefault="00B26C92" w:rsidP="002949F2">
            <w:pPr>
              <w:spacing w:after="0"/>
              <w:rPr>
                <w:rFonts w:ascii="Times New Roman" w:hAnsi="Times New Roman" w:cs="Times New Roman"/>
                <w:color w:val="000000"/>
                <w:sz w:val="18"/>
                <w:szCs w:val="18"/>
              </w:rPr>
            </w:pPr>
            <w:r w:rsidRPr="002949F2">
              <w:rPr>
                <w:rFonts w:ascii="Times New Roman" w:hAnsi="Times New Roman" w:cs="Times New Roman"/>
                <w:color w:val="000000"/>
                <w:sz w:val="18"/>
                <w:szCs w:val="18"/>
              </w:rPr>
              <w:t> </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19563EDD" w14:textId="77777777" w:rsidR="00B26C92" w:rsidRPr="002949F2" w:rsidRDefault="00B26C92" w:rsidP="002949F2">
            <w:pPr>
              <w:spacing w:after="0"/>
              <w:rPr>
                <w:rFonts w:ascii="Times New Roman" w:hAnsi="Times New Roman" w:cs="Times New Roman"/>
                <w:color w:val="000000"/>
                <w:sz w:val="18"/>
                <w:szCs w:val="18"/>
              </w:rPr>
            </w:pPr>
            <w:r w:rsidRPr="002949F2">
              <w:rPr>
                <w:rFonts w:ascii="Times New Roman" w:hAnsi="Times New Roman" w:cs="Times New Roman"/>
                <w:color w:val="000000"/>
                <w:sz w:val="18"/>
                <w:szCs w:val="18"/>
              </w:rPr>
              <w:t> </w:t>
            </w:r>
          </w:p>
        </w:tc>
      </w:tr>
      <w:tr w:rsidR="00C5607A" w:rsidRPr="00C5607A" w14:paraId="38B726FD" w14:textId="77777777" w:rsidTr="00E35B7A">
        <w:trPr>
          <w:trHeight w:val="315"/>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4A35885D" w14:textId="072274BE" w:rsidR="00C5607A" w:rsidRPr="002949F2" w:rsidRDefault="00E35B7A" w:rsidP="00C5607A">
            <w:pPr>
              <w:spacing w:after="0" w:line="240" w:lineRule="auto"/>
              <w:jc w:val="center"/>
              <w:rPr>
                <w:rFonts w:asciiTheme="majorBidi" w:eastAsia="Times New Roman" w:hAnsiTheme="majorBidi" w:cstheme="majorBidi"/>
                <w:b/>
                <w:bCs/>
                <w:color w:val="000000"/>
                <w:kern w:val="0"/>
                <w:sz w:val="18"/>
                <w:szCs w:val="18"/>
                <w:lang w:eastAsia="hr-HR"/>
                <w14:ligatures w14:val="none"/>
              </w:rPr>
            </w:pPr>
            <w:r w:rsidRPr="002949F2">
              <w:rPr>
                <w:rFonts w:asciiTheme="majorBidi" w:eastAsia="Times New Roman" w:hAnsiTheme="majorBidi" w:cstheme="majorBidi"/>
                <w:b/>
                <w:bCs/>
                <w:color w:val="000000"/>
                <w:kern w:val="0"/>
                <w:sz w:val="18"/>
                <w:szCs w:val="18"/>
                <w:lang w:eastAsia="hr-HR"/>
                <w14:ligatures w14:val="none"/>
              </w:rPr>
              <w:t>4</w:t>
            </w:r>
            <w:r w:rsidR="00C5607A" w:rsidRPr="002949F2">
              <w:rPr>
                <w:rFonts w:asciiTheme="majorBidi" w:eastAsia="Times New Roman" w:hAnsiTheme="majorBidi" w:cstheme="majorBidi"/>
                <w:b/>
                <w:bCs/>
                <w:color w:val="000000"/>
                <w:kern w:val="0"/>
                <w:sz w:val="18"/>
                <w:szCs w:val="18"/>
                <w:lang w:eastAsia="hr-HR"/>
                <w14:ligatures w14:val="none"/>
              </w:rPr>
              <w:t>.</w:t>
            </w:r>
          </w:p>
        </w:tc>
        <w:tc>
          <w:tcPr>
            <w:tcW w:w="7073" w:type="dxa"/>
            <w:gridSpan w:val="3"/>
            <w:tcBorders>
              <w:top w:val="single" w:sz="4" w:space="0" w:color="auto"/>
              <w:left w:val="nil"/>
              <w:bottom w:val="single" w:sz="4" w:space="0" w:color="auto"/>
              <w:right w:val="single" w:sz="4" w:space="0" w:color="auto"/>
            </w:tcBorders>
            <w:vAlign w:val="center"/>
            <w:hideMark/>
          </w:tcPr>
          <w:p w14:paraId="02BD335A" w14:textId="5FB17212" w:rsidR="00C5607A" w:rsidRPr="00C5607A" w:rsidRDefault="00C5607A" w:rsidP="00C5607A">
            <w:pPr>
              <w:spacing w:after="0" w:line="240" w:lineRule="auto"/>
              <w:rPr>
                <w:rFonts w:asciiTheme="majorBidi" w:eastAsia="Times New Roman" w:hAnsiTheme="majorBidi" w:cstheme="majorBidi"/>
                <w:b/>
                <w:bCs/>
                <w:color w:val="000000"/>
                <w:kern w:val="0"/>
                <w:sz w:val="18"/>
                <w:szCs w:val="18"/>
                <w:lang w:eastAsia="hr-HR"/>
                <w14:ligatures w14:val="none"/>
              </w:rPr>
            </w:pPr>
            <w:r w:rsidRPr="00C5607A">
              <w:rPr>
                <w:rFonts w:asciiTheme="majorBidi" w:eastAsia="Times New Roman" w:hAnsiTheme="majorBidi" w:cstheme="majorBidi"/>
                <w:b/>
                <w:bCs/>
                <w:color w:val="000000"/>
                <w:kern w:val="0"/>
                <w:sz w:val="18"/>
                <w:szCs w:val="18"/>
                <w:lang w:eastAsia="hr-HR"/>
                <w14:ligatures w14:val="none"/>
              </w:rPr>
              <w:t>Ukupna duljina p</w:t>
            </w:r>
            <w:r w:rsidR="00CA7328">
              <w:rPr>
                <w:rFonts w:asciiTheme="majorBidi" w:eastAsia="Times New Roman" w:hAnsiTheme="majorBidi" w:cstheme="majorBidi"/>
                <w:b/>
                <w:bCs/>
                <w:color w:val="000000"/>
                <w:kern w:val="0"/>
                <w:sz w:val="18"/>
                <w:szCs w:val="18"/>
                <w:lang w:eastAsia="hr-HR"/>
                <w14:ligatures w14:val="none"/>
              </w:rPr>
              <w:t>l</w:t>
            </w:r>
            <w:r w:rsidRPr="00C5607A">
              <w:rPr>
                <w:rFonts w:asciiTheme="majorBidi" w:eastAsia="Times New Roman" w:hAnsiTheme="majorBidi" w:cstheme="majorBidi"/>
                <w:b/>
                <w:bCs/>
                <w:color w:val="000000"/>
                <w:kern w:val="0"/>
                <w:sz w:val="18"/>
                <w:szCs w:val="18"/>
                <w:lang w:eastAsia="hr-HR"/>
                <w14:ligatures w14:val="none"/>
              </w:rPr>
              <w:t>anirane šumske ceste/a (km)</w:t>
            </w:r>
          </w:p>
        </w:tc>
        <w:tc>
          <w:tcPr>
            <w:tcW w:w="1640" w:type="dxa"/>
            <w:tcBorders>
              <w:top w:val="single" w:sz="4" w:space="0" w:color="auto"/>
              <w:left w:val="nil"/>
              <w:bottom w:val="single" w:sz="4" w:space="0" w:color="auto"/>
              <w:right w:val="single" w:sz="4" w:space="0" w:color="auto"/>
            </w:tcBorders>
            <w:vAlign w:val="center"/>
          </w:tcPr>
          <w:p w14:paraId="2F67B5D3" w14:textId="426A5A04" w:rsidR="00C5607A" w:rsidRPr="00C5607A" w:rsidRDefault="00C5607A" w:rsidP="00C5607A">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C5607A" w:rsidRPr="00C5607A" w14:paraId="742052AB" w14:textId="77777777" w:rsidTr="00E35B7A">
        <w:trPr>
          <w:trHeight w:val="556"/>
        </w:trPr>
        <w:tc>
          <w:tcPr>
            <w:tcW w:w="851" w:type="dxa"/>
            <w:tcBorders>
              <w:top w:val="nil"/>
              <w:left w:val="single" w:sz="4" w:space="0" w:color="auto"/>
              <w:bottom w:val="single" w:sz="4" w:space="0" w:color="auto"/>
              <w:right w:val="single" w:sz="4" w:space="0" w:color="auto"/>
            </w:tcBorders>
            <w:noWrap/>
            <w:vAlign w:val="center"/>
            <w:hideMark/>
          </w:tcPr>
          <w:p w14:paraId="655F7F64" w14:textId="42EB09CF" w:rsidR="00C5607A" w:rsidRPr="002949F2" w:rsidRDefault="00E35B7A" w:rsidP="00C5607A">
            <w:pPr>
              <w:spacing w:after="0" w:line="240" w:lineRule="auto"/>
              <w:jc w:val="center"/>
              <w:rPr>
                <w:rFonts w:asciiTheme="majorBidi" w:eastAsia="Times New Roman" w:hAnsiTheme="majorBidi" w:cstheme="majorBidi"/>
                <w:b/>
                <w:bCs/>
                <w:color w:val="000000"/>
                <w:kern w:val="0"/>
                <w:sz w:val="18"/>
                <w:szCs w:val="18"/>
                <w:lang w:eastAsia="hr-HR"/>
                <w14:ligatures w14:val="none"/>
              </w:rPr>
            </w:pPr>
            <w:r w:rsidRPr="002949F2">
              <w:rPr>
                <w:rFonts w:asciiTheme="majorBidi" w:eastAsia="Times New Roman" w:hAnsiTheme="majorBidi" w:cstheme="majorBidi"/>
                <w:b/>
                <w:bCs/>
                <w:color w:val="000000"/>
                <w:kern w:val="0"/>
                <w:sz w:val="18"/>
                <w:szCs w:val="18"/>
                <w:lang w:eastAsia="hr-HR"/>
                <w14:ligatures w14:val="none"/>
              </w:rPr>
              <w:t>5</w:t>
            </w:r>
            <w:r w:rsidR="00C5607A" w:rsidRPr="002949F2">
              <w:rPr>
                <w:rFonts w:asciiTheme="majorBidi" w:eastAsia="Times New Roman" w:hAnsiTheme="majorBidi" w:cstheme="majorBidi"/>
                <w:b/>
                <w:bCs/>
                <w:color w:val="000000"/>
                <w:kern w:val="0"/>
                <w:sz w:val="18"/>
                <w:szCs w:val="18"/>
                <w:lang w:eastAsia="hr-HR"/>
                <w14:ligatures w14:val="none"/>
              </w:rPr>
              <w:t>.</w:t>
            </w:r>
          </w:p>
        </w:tc>
        <w:tc>
          <w:tcPr>
            <w:tcW w:w="7073" w:type="dxa"/>
            <w:gridSpan w:val="3"/>
            <w:tcBorders>
              <w:top w:val="nil"/>
              <w:left w:val="nil"/>
              <w:bottom w:val="single" w:sz="4" w:space="0" w:color="auto"/>
              <w:right w:val="single" w:sz="4" w:space="0" w:color="auto"/>
            </w:tcBorders>
            <w:vAlign w:val="center"/>
            <w:hideMark/>
          </w:tcPr>
          <w:p w14:paraId="1BA7041C" w14:textId="77777777" w:rsidR="00C5607A" w:rsidRPr="00C5607A" w:rsidRDefault="00C5607A" w:rsidP="00C5607A">
            <w:pPr>
              <w:spacing w:after="0" w:line="240" w:lineRule="auto"/>
              <w:rPr>
                <w:rFonts w:asciiTheme="majorBidi" w:eastAsia="Times New Roman" w:hAnsiTheme="majorBidi" w:cstheme="majorBidi"/>
                <w:b/>
                <w:bCs/>
                <w:color w:val="000000"/>
                <w:kern w:val="0"/>
                <w:sz w:val="18"/>
                <w:szCs w:val="18"/>
                <w:lang w:eastAsia="hr-HR"/>
                <w14:ligatures w14:val="none"/>
              </w:rPr>
            </w:pPr>
            <w:r w:rsidRPr="00C5607A">
              <w:rPr>
                <w:rFonts w:asciiTheme="majorBidi" w:eastAsia="Times New Roman" w:hAnsiTheme="majorBidi" w:cstheme="majorBidi"/>
                <w:b/>
                <w:bCs/>
                <w:color w:val="000000"/>
                <w:kern w:val="0"/>
                <w:sz w:val="18"/>
                <w:szCs w:val="18"/>
                <w:lang w:eastAsia="hr-HR"/>
                <w14:ligatures w14:val="none"/>
              </w:rPr>
              <w:t>Ukupna dužina planirane šumske ceste/a koje prolaze kroz šumu ili preko šumskog zemljišta ili neposredno granicom gospodarske jedinice (km)</w:t>
            </w:r>
          </w:p>
        </w:tc>
        <w:tc>
          <w:tcPr>
            <w:tcW w:w="1640" w:type="dxa"/>
            <w:tcBorders>
              <w:top w:val="nil"/>
              <w:left w:val="nil"/>
              <w:bottom w:val="single" w:sz="4" w:space="0" w:color="auto"/>
              <w:right w:val="single" w:sz="4" w:space="0" w:color="auto"/>
            </w:tcBorders>
            <w:vAlign w:val="center"/>
          </w:tcPr>
          <w:p w14:paraId="71556569" w14:textId="050C2DEA" w:rsidR="00C5607A" w:rsidRPr="00C5607A" w:rsidRDefault="00C5607A" w:rsidP="00C5607A">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4C6495" w:rsidRPr="007162B8" w14:paraId="64539E3D" w14:textId="77777777" w:rsidTr="004C6495">
        <w:trPr>
          <w:trHeight w:val="397"/>
        </w:trPr>
        <w:tc>
          <w:tcPr>
            <w:tcW w:w="851" w:type="dxa"/>
            <w:tcBorders>
              <w:top w:val="nil"/>
              <w:left w:val="single" w:sz="4" w:space="0" w:color="auto"/>
              <w:bottom w:val="single" w:sz="4" w:space="0" w:color="auto"/>
              <w:right w:val="single" w:sz="4" w:space="0" w:color="auto"/>
            </w:tcBorders>
            <w:shd w:val="clear" w:color="auto" w:fill="DAE9F7" w:themeFill="text2" w:themeFillTint="1A"/>
            <w:vAlign w:val="center"/>
            <w:hideMark/>
          </w:tcPr>
          <w:p w14:paraId="17106F1F" w14:textId="77777777" w:rsidR="004C6495" w:rsidRPr="007162B8" w:rsidRDefault="004C6495" w:rsidP="00C5607A">
            <w:pPr>
              <w:spacing w:after="0" w:line="240" w:lineRule="auto"/>
              <w:jc w:val="center"/>
              <w:rPr>
                <w:rFonts w:asciiTheme="majorBidi" w:eastAsia="Times New Roman" w:hAnsiTheme="majorBidi" w:cstheme="majorBidi"/>
                <w:b/>
                <w:bCs/>
                <w:color w:val="000000"/>
                <w:kern w:val="0"/>
                <w:sz w:val="20"/>
                <w:szCs w:val="18"/>
                <w:lang w:eastAsia="hr-HR"/>
                <w14:ligatures w14:val="none"/>
              </w:rPr>
            </w:pPr>
            <w:r w:rsidRPr="007162B8">
              <w:rPr>
                <w:rFonts w:asciiTheme="majorBidi" w:eastAsia="Times New Roman" w:hAnsiTheme="majorBidi" w:cstheme="majorBidi"/>
                <w:b/>
                <w:bCs/>
                <w:color w:val="000000"/>
                <w:kern w:val="0"/>
                <w:sz w:val="20"/>
                <w:szCs w:val="18"/>
                <w:lang w:eastAsia="hr-HR"/>
                <w14:ligatures w14:val="none"/>
              </w:rPr>
              <w:t>B</w:t>
            </w:r>
          </w:p>
        </w:tc>
        <w:tc>
          <w:tcPr>
            <w:tcW w:w="8713" w:type="dxa"/>
            <w:gridSpan w:val="4"/>
            <w:tcBorders>
              <w:top w:val="nil"/>
              <w:left w:val="nil"/>
              <w:bottom w:val="single" w:sz="4" w:space="0" w:color="auto"/>
              <w:right w:val="single" w:sz="4" w:space="0" w:color="auto"/>
            </w:tcBorders>
            <w:shd w:val="clear" w:color="auto" w:fill="DAE9F7" w:themeFill="text2" w:themeFillTint="1A"/>
            <w:vAlign w:val="center"/>
            <w:hideMark/>
          </w:tcPr>
          <w:p w14:paraId="14C1A7EB" w14:textId="7983313D" w:rsidR="004C6495" w:rsidRPr="007162B8" w:rsidRDefault="004C6495" w:rsidP="009C0692">
            <w:pPr>
              <w:spacing w:after="0" w:line="240" w:lineRule="auto"/>
              <w:rPr>
                <w:rFonts w:asciiTheme="majorBidi" w:eastAsia="Times New Roman" w:hAnsiTheme="majorBidi" w:cstheme="majorBidi"/>
                <w:b/>
                <w:bCs/>
                <w:color w:val="000000"/>
                <w:kern w:val="0"/>
                <w:sz w:val="20"/>
                <w:szCs w:val="18"/>
                <w:lang w:eastAsia="hr-HR"/>
                <w14:ligatures w14:val="none"/>
              </w:rPr>
            </w:pPr>
            <w:r w:rsidRPr="007162B8">
              <w:rPr>
                <w:rFonts w:asciiTheme="majorBidi" w:eastAsia="Times New Roman" w:hAnsiTheme="majorBidi" w:cstheme="majorBidi"/>
                <w:b/>
                <w:bCs/>
                <w:color w:val="000000"/>
                <w:kern w:val="0"/>
                <w:sz w:val="20"/>
                <w:szCs w:val="18"/>
                <w:lang w:eastAsia="hr-HR"/>
                <w14:ligatures w14:val="none"/>
              </w:rPr>
              <w:t>Rezultati analize postojeće mreže primarne šumske prometne infrastrukture</w:t>
            </w:r>
          </w:p>
        </w:tc>
      </w:tr>
      <w:tr w:rsidR="00C5607A" w:rsidRPr="00C5607A" w14:paraId="0FDD0D0F" w14:textId="77777777" w:rsidTr="00E35B7A">
        <w:trPr>
          <w:trHeight w:val="720"/>
        </w:trPr>
        <w:tc>
          <w:tcPr>
            <w:tcW w:w="851" w:type="dxa"/>
            <w:tcBorders>
              <w:top w:val="nil"/>
              <w:left w:val="single" w:sz="4" w:space="0" w:color="auto"/>
              <w:bottom w:val="single" w:sz="4" w:space="0" w:color="auto"/>
              <w:right w:val="single" w:sz="4" w:space="0" w:color="auto"/>
            </w:tcBorders>
            <w:noWrap/>
            <w:vAlign w:val="center"/>
            <w:hideMark/>
          </w:tcPr>
          <w:p w14:paraId="76EA6904" w14:textId="77777777" w:rsidR="00C5607A" w:rsidRPr="002949F2" w:rsidRDefault="00C5607A" w:rsidP="00C5607A">
            <w:pPr>
              <w:spacing w:after="0" w:line="240" w:lineRule="auto"/>
              <w:jc w:val="center"/>
              <w:rPr>
                <w:rFonts w:asciiTheme="majorBidi" w:eastAsia="Times New Roman" w:hAnsiTheme="majorBidi" w:cstheme="majorBidi"/>
                <w:b/>
                <w:bCs/>
                <w:color w:val="000000"/>
                <w:kern w:val="0"/>
                <w:sz w:val="18"/>
                <w:szCs w:val="18"/>
                <w:lang w:eastAsia="hr-HR"/>
                <w14:ligatures w14:val="none"/>
              </w:rPr>
            </w:pPr>
            <w:r w:rsidRPr="002949F2">
              <w:rPr>
                <w:rFonts w:asciiTheme="majorBidi" w:eastAsia="Times New Roman" w:hAnsiTheme="majorBidi" w:cstheme="majorBidi"/>
                <w:b/>
                <w:bCs/>
                <w:color w:val="000000"/>
                <w:kern w:val="0"/>
                <w:sz w:val="18"/>
                <w:szCs w:val="18"/>
                <w:lang w:eastAsia="hr-HR"/>
                <w14:ligatures w14:val="none"/>
              </w:rPr>
              <w:t>1.</w:t>
            </w:r>
          </w:p>
        </w:tc>
        <w:tc>
          <w:tcPr>
            <w:tcW w:w="7073" w:type="dxa"/>
            <w:gridSpan w:val="3"/>
            <w:tcBorders>
              <w:top w:val="nil"/>
              <w:left w:val="nil"/>
              <w:bottom w:val="single" w:sz="4" w:space="0" w:color="auto"/>
              <w:right w:val="single" w:sz="4" w:space="0" w:color="auto"/>
            </w:tcBorders>
            <w:vAlign w:val="center"/>
            <w:hideMark/>
          </w:tcPr>
          <w:p w14:paraId="4FB57424" w14:textId="77777777" w:rsidR="004630DF" w:rsidRDefault="00A97F19" w:rsidP="00C5607A">
            <w:pPr>
              <w:spacing w:after="0" w:line="240" w:lineRule="auto"/>
              <w:rPr>
                <w:rFonts w:asciiTheme="majorBidi" w:eastAsia="Times New Roman" w:hAnsiTheme="majorBidi" w:cstheme="majorBidi"/>
                <w:color w:val="000000"/>
                <w:kern w:val="0"/>
                <w:sz w:val="18"/>
                <w:szCs w:val="18"/>
                <w:lang w:eastAsia="hr-HR"/>
                <w14:ligatures w14:val="none"/>
              </w:rPr>
            </w:pPr>
            <w:r>
              <w:rPr>
                <w:rFonts w:asciiTheme="majorBidi" w:eastAsia="Times New Roman" w:hAnsiTheme="majorBidi" w:cstheme="majorBidi"/>
                <w:b/>
                <w:bCs/>
                <w:color w:val="000000"/>
                <w:kern w:val="0"/>
                <w:sz w:val="18"/>
                <w:szCs w:val="18"/>
                <w:lang w:eastAsia="hr-HR"/>
                <w14:ligatures w14:val="none"/>
              </w:rPr>
              <w:t xml:space="preserve">** </w:t>
            </w:r>
            <w:r w:rsidR="00C5607A" w:rsidRPr="00C5607A">
              <w:rPr>
                <w:rFonts w:asciiTheme="majorBidi" w:eastAsia="Times New Roman" w:hAnsiTheme="majorBidi" w:cstheme="majorBidi"/>
                <w:b/>
                <w:bCs/>
                <w:color w:val="000000"/>
                <w:kern w:val="0"/>
                <w:sz w:val="18"/>
                <w:szCs w:val="18"/>
                <w:lang w:eastAsia="hr-HR"/>
                <w14:ligatures w14:val="none"/>
              </w:rPr>
              <w:t>Prosječni stupanj opasnosti šumskog požara u odjelima/odsjecima koji su predmet zahvata primarnog otvaranja šuma</w:t>
            </w:r>
            <w:r w:rsidR="004630DF">
              <w:rPr>
                <w:rFonts w:asciiTheme="majorBidi" w:eastAsia="Times New Roman" w:hAnsiTheme="majorBidi" w:cstheme="majorBidi"/>
                <w:color w:val="000000"/>
                <w:kern w:val="0"/>
                <w:sz w:val="18"/>
                <w:szCs w:val="18"/>
                <w:lang w:eastAsia="hr-HR"/>
                <w14:ligatures w14:val="none"/>
              </w:rPr>
              <w:t xml:space="preserve"> </w:t>
            </w:r>
          </w:p>
          <w:p w14:paraId="19CBBD02" w14:textId="570E03D2" w:rsidR="00C5607A" w:rsidRPr="00C5607A" w:rsidRDefault="00C5607A" w:rsidP="00C5607A">
            <w:pPr>
              <w:spacing w:after="0" w:line="240" w:lineRule="auto"/>
              <w:rPr>
                <w:rFonts w:asciiTheme="majorBidi" w:eastAsia="Times New Roman" w:hAnsiTheme="majorBidi" w:cstheme="majorBidi"/>
                <w:color w:val="000000"/>
                <w:kern w:val="0"/>
                <w:sz w:val="18"/>
                <w:szCs w:val="18"/>
                <w:lang w:eastAsia="hr-HR"/>
                <w14:ligatures w14:val="none"/>
              </w:rPr>
            </w:pPr>
            <w:r w:rsidRPr="00C5607A">
              <w:rPr>
                <w:rFonts w:asciiTheme="majorBidi" w:eastAsia="Times New Roman" w:hAnsiTheme="majorBidi" w:cstheme="majorBidi"/>
                <w:color w:val="000000"/>
                <w:kern w:val="0"/>
                <w:sz w:val="18"/>
                <w:szCs w:val="18"/>
                <w:lang w:eastAsia="hr-HR"/>
                <w14:ligatures w14:val="none"/>
              </w:rPr>
              <w:t>(vrlo velik, velik, umjeren, mali)</w:t>
            </w:r>
          </w:p>
        </w:tc>
        <w:tc>
          <w:tcPr>
            <w:tcW w:w="1640" w:type="dxa"/>
            <w:tcBorders>
              <w:top w:val="nil"/>
              <w:left w:val="nil"/>
              <w:bottom w:val="single" w:sz="4" w:space="0" w:color="auto"/>
              <w:right w:val="single" w:sz="4" w:space="0" w:color="auto"/>
            </w:tcBorders>
            <w:shd w:val="clear" w:color="000000" w:fill="92D050"/>
            <w:vAlign w:val="center"/>
          </w:tcPr>
          <w:p w14:paraId="381EC7A0" w14:textId="177CC531" w:rsidR="00C5607A" w:rsidRPr="00C5607A" w:rsidRDefault="00C5607A" w:rsidP="00C5607A">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C5607A" w:rsidRPr="00C5607A" w14:paraId="5D86E629" w14:textId="77777777" w:rsidTr="00E35B7A">
        <w:trPr>
          <w:trHeight w:val="353"/>
        </w:trPr>
        <w:tc>
          <w:tcPr>
            <w:tcW w:w="851" w:type="dxa"/>
            <w:tcBorders>
              <w:top w:val="nil"/>
              <w:left w:val="single" w:sz="4" w:space="0" w:color="auto"/>
              <w:bottom w:val="single" w:sz="4" w:space="0" w:color="auto"/>
              <w:right w:val="single" w:sz="4" w:space="0" w:color="auto"/>
            </w:tcBorders>
            <w:noWrap/>
            <w:vAlign w:val="center"/>
            <w:hideMark/>
          </w:tcPr>
          <w:p w14:paraId="2E4ABA50" w14:textId="77777777" w:rsidR="00C5607A" w:rsidRPr="002949F2" w:rsidRDefault="00C5607A" w:rsidP="00C5607A">
            <w:pPr>
              <w:spacing w:after="0" w:line="240" w:lineRule="auto"/>
              <w:jc w:val="center"/>
              <w:rPr>
                <w:rFonts w:asciiTheme="majorBidi" w:eastAsia="Times New Roman" w:hAnsiTheme="majorBidi" w:cstheme="majorBidi"/>
                <w:b/>
                <w:bCs/>
                <w:color w:val="000000"/>
                <w:kern w:val="0"/>
                <w:sz w:val="18"/>
                <w:szCs w:val="18"/>
                <w:lang w:eastAsia="hr-HR"/>
                <w14:ligatures w14:val="none"/>
              </w:rPr>
            </w:pPr>
            <w:r w:rsidRPr="002949F2">
              <w:rPr>
                <w:rFonts w:asciiTheme="majorBidi" w:eastAsia="Times New Roman" w:hAnsiTheme="majorBidi" w:cstheme="majorBidi"/>
                <w:b/>
                <w:bCs/>
                <w:color w:val="000000"/>
                <w:kern w:val="0"/>
                <w:sz w:val="18"/>
                <w:szCs w:val="18"/>
                <w:lang w:eastAsia="hr-HR"/>
                <w14:ligatures w14:val="none"/>
              </w:rPr>
              <w:t>2.</w:t>
            </w:r>
          </w:p>
        </w:tc>
        <w:tc>
          <w:tcPr>
            <w:tcW w:w="7073" w:type="dxa"/>
            <w:gridSpan w:val="3"/>
            <w:tcBorders>
              <w:top w:val="nil"/>
              <w:left w:val="nil"/>
              <w:bottom w:val="single" w:sz="4" w:space="0" w:color="auto"/>
              <w:right w:val="single" w:sz="4" w:space="0" w:color="auto"/>
            </w:tcBorders>
            <w:vAlign w:val="center"/>
            <w:hideMark/>
          </w:tcPr>
          <w:p w14:paraId="03DA5BF1" w14:textId="77777777" w:rsidR="00C5607A" w:rsidRPr="00C5607A" w:rsidRDefault="00C5607A" w:rsidP="00C5607A">
            <w:pPr>
              <w:spacing w:after="0" w:line="240" w:lineRule="auto"/>
              <w:rPr>
                <w:rFonts w:asciiTheme="majorBidi" w:eastAsia="Times New Roman" w:hAnsiTheme="majorBidi" w:cstheme="majorBidi"/>
                <w:b/>
                <w:bCs/>
                <w:color w:val="000000"/>
                <w:kern w:val="0"/>
                <w:sz w:val="18"/>
                <w:szCs w:val="18"/>
                <w:lang w:eastAsia="hr-HR"/>
                <w14:ligatures w14:val="none"/>
              </w:rPr>
            </w:pPr>
            <w:r w:rsidRPr="00C5607A">
              <w:rPr>
                <w:rFonts w:asciiTheme="majorBidi" w:eastAsia="Times New Roman" w:hAnsiTheme="majorBidi" w:cstheme="majorBidi"/>
                <w:b/>
                <w:bCs/>
                <w:color w:val="000000"/>
                <w:kern w:val="0"/>
                <w:sz w:val="18"/>
                <w:szCs w:val="18"/>
                <w:lang w:eastAsia="hr-HR"/>
                <w14:ligatures w14:val="none"/>
              </w:rPr>
              <w:t>Indeks razvijenosti JLS-a (prema mjestu ulaganja)</w:t>
            </w:r>
          </w:p>
        </w:tc>
        <w:tc>
          <w:tcPr>
            <w:tcW w:w="1640" w:type="dxa"/>
            <w:tcBorders>
              <w:top w:val="nil"/>
              <w:left w:val="nil"/>
              <w:bottom w:val="single" w:sz="4" w:space="0" w:color="auto"/>
              <w:right w:val="single" w:sz="4" w:space="0" w:color="auto"/>
            </w:tcBorders>
            <w:shd w:val="clear" w:color="000000" w:fill="92D050"/>
            <w:vAlign w:val="center"/>
          </w:tcPr>
          <w:p w14:paraId="6B05EDF6" w14:textId="28A59563" w:rsidR="00C5607A" w:rsidRPr="00C5607A" w:rsidRDefault="00C5607A" w:rsidP="00C5607A">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C5607A" w:rsidRPr="00C5607A" w14:paraId="68601C15" w14:textId="77777777" w:rsidTr="00E35B7A">
        <w:trPr>
          <w:trHeight w:val="480"/>
        </w:trPr>
        <w:tc>
          <w:tcPr>
            <w:tcW w:w="851" w:type="dxa"/>
            <w:tcBorders>
              <w:top w:val="nil"/>
              <w:left w:val="single" w:sz="4" w:space="0" w:color="auto"/>
              <w:bottom w:val="single" w:sz="4" w:space="0" w:color="auto"/>
              <w:right w:val="single" w:sz="4" w:space="0" w:color="auto"/>
            </w:tcBorders>
            <w:noWrap/>
            <w:vAlign w:val="center"/>
            <w:hideMark/>
          </w:tcPr>
          <w:p w14:paraId="1B388D09" w14:textId="77777777" w:rsidR="00C5607A" w:rsidRPr="002949F2" w:rsidRDefault="00C5607A" w:rsidP="00C5607A">
            <w:pPr>
              <w:spacing w:after="0" w:line="240" w:lineRule="auto"/>
              <w:jc w:val="center"/>
              <w:rPr>
                <w:rFonts w:asciiTheme="majorBidi" w:eastAsia="Times New Roman" w:hAnsiTheme="majorBidi" w:cstheme="majorBidi"/>
                <w:b/>
                <w:bCs/>
                <w:color w:val="000000"/>
                <w:kern w:val="0"/>
                <w:sz w:val="18"/>
                <w:szCs w:val="18"/>
                <w:lang w:eastAsia="hr-HR"/>
                <w14:ligatures w14:val="none"/>
              </w:rPr>
            </w:pPr>
            <w:r w:rsidRPr="002949F2">
              <w:rPr>
                <w:rFonts w:asciiTheme="majorBidi" w:eastAsia="Times New Roman" w:hAnsiTheme="majorBidi" w:cstheme="majorBidi"/>
                <w:b/>
                <w:bCs/>
                <w:color w:val="000000"/>
                <w:kern w:val="0"/>
                <w:sz w:val="18"/>
                <w:szCs w:val="18"/>
                <w:lang w:eastAsia="hr-HR"/>
                <w14:ligatures w14:val="none"/>
              </w:rPr>
              <w:t>3.</w:t>
            </w:r>
          </w:p>
        </w:tc>
        <w:tc>
          <w:tcPr>
            <w:tcW w:w="7073" w:type="dxa"/>
            <w:gridSpan w:val="3"/>
            <w:tcBorders>
              <w:top w:val="nil"/>
              <w:left w:val="nil"/>
              <w:bottom w:val="single" w:sz="4" w:space="0" w:color="auto"/>
              <w:right w:val="single" w:sz="4" w:space="0" w:color="auto"/>
            </w:tcBorders>
            <w:vAlign w:val="center"/>
            <w:hideMark/>
          </w:tcPr>
          <w:p w14:paraId="3F062453" w14:textId="77777777" w:rsidR="007162B8" w:rsidRDefault="00C5607A" w:rsidP="007162B8">
            <w:pPr>
              <w:spacing w:after="0" w:line="240" w:lineRule="auto"/>
              <w:rPr>
                <w:rFonts w:asciiTheme="majorBidi" w:eastAsia="Times New Roman" w:hAnsiTheme="majorBidi" w:cstheme="majorBidi"/>
                <w:b/>
                <w:bCs/>
                <w:color w:val="000000"/>
                <w:kern w:val="0"/>
                <w:sz w:val="18"/>
                <w:szCs w:val="18"/>
                <w:lang w:eastAsia="hr-HR"/>
                <w14:ligatures w14:val="none"/>
              </w:rPr>
            </w:pPr>
            <w:r w:rsidRPr="00C5607A">
              <w:rPr>
                <w:rFonts w:asciiTheme="majorBidi" w:eastAsia="Times New Roman" w:hAnsiTheme="majorBidi" w:cstheme="majorBidi"/>
                <w:b/>
                <w:bCs/>
                <w:color w:val="000000"/>
                <w:kern w:val="0"/>
                <w:sz w:val="18"/>
                <w:szCs w:val="18"/>
                <w:lang w:eastAsia="hr-HR"/>
                <w14:ligatures w14:val="none"/>
              </w:rPr>
              <w:t>Pripadajuće reljefno područje zahvata primarnog otvaranja šuma</w:t>
            </w:r>
          </w:p>
          <w:p w14:paraId="63875973" w14:textId="79409E4F" w:rsidR="00C5607A" w:rsidRPr="00C5607A" w:rsidRDefault="00F50C37" w:rsidP="007162B8">
            <w:pPr>
              <w:spacing w:after="0" w:line="240" w:lineRule="auto"/>
              <w:rPr>
                <w:rFonts w:asciiTheme="majorBidi" w:eastAsia="Times New Roman" w:hAnsiTheme="majorBidi" w:cstheme="majorBidi"/>
                <w:color w:val="000000"/>
                <w:kern w:val="0"/>
                <w:sz w:val="18"/>
                <w:szCs w:val="18"/>
                <w:lang w:eastAsia="hr-HR"/>
                <w14:ligatures w14:val="none"/>
              </w:rPr>
            </w:pPr>
            <w:r>
              <w:rPr>
                <w:rFonts w:asciiTheme="majorBidi" w:eastAsia="Times New Roman" w:hAnsiTheme="majorBidi" w:cstheme="majorBidi"/>
                <w:color w:val="000000"/>
                <w:kern w:val="0"/>
                <w:sz w:val="18"/>
                <w:szCs w:val="18"/>
                <w:lang w:eastAsia="hr-HR"/>
                <w14:ligatures w14:val="none"/>
              </w:rPr>
              <w:t xml:space="preserve">(nizinsko/brdsko /planinsko, </w:t>
            </w:r>
            <w:r w:rsidR="004F208E" w:rsidRPr="00C5607A">
              <w:rPr>
                <w:rFonts w:asciiTheme="majorBidi" w:eastAsia="Times New Roman" w:hAnsiTheme="majorBidi" w:cstheme="majorBidi"/>
                <w:color w:val="000000"/>
                <w:kern w:val="0"/>
                <w:sz w:val="18"/>
                <w:szCs w:val="18"/>
                <w:lang w:eastAsia="hr-HR"/>
                <w14:ligatures w14:val="none"/>
              </w:rPr>
              <w:t>uključujući</w:t>
            </w:r>
            <w:r w:rsidR="00C5607A" w:rsidRPr="00C5607A">
              <w:rPr>
                <w:rFonts w:asciiTheme="majorBidi" w:eastAsia="Times New Roman" w:hAnsiTheme="majorBidi" w:cstheme="majorBidi"/>
                <w:color w:val="000000"/>
                <w:kern w:val="0"/>
                <w:sz w:val="18"/>
                <w:szCs w:val="18"/>
                <w:lang w:eastAsia="hr-HR"/>
                <w14:ligatures w14:val="none"/>
              </w:rPr>
              <w:t xml:space="preserve"> visoki krš/primorsko krško)</w:t>
            </w:r>
          </w:p>
        </w:tc>
        <w:tc>
          <w:tcPr>
            <w:tcW w:w="1640" w:type="dxa"/>
            <w:tcBorders>
              <w:top w:val="nil"/>
              <w:left w:val="nil"/>
              <w:bottom w:val="single" w:sz="4" w:space="0" w:color="auto"/>
              <w:right w:val="single" w:sz="4" w:space="0" w:color="auto"/>
            </w:tcBorders>
            <w:vAlign w:val="center"/>
          </w:tcPr>
          <w:p w14:paraId="5A7F800B" w14:textId="7360AD5C" w:rsidR="00C5607A" w:rsidRPr="00C5607A" w:rsidRDefault="00C5607A" w:rsidP="00C5607A">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C5607A" w:rsidRPr="00C5607A" w14:paraId="2F407085" w14:textId="77777777" w:rsidTr="004C6495">
        <w:trPr>
          <w:trHeight w:val="1063"/>
        </w:trPr>
        <w:tc>
          <w:tcPr>
            <w:tcW w:w="851" w:type="dxa"/>
            <w:tcBorders>
              <w:top w:val="nil"/>
              <w:left w:val="single" w:sz="4" w:space="0" w:color="auto"/>
              <w:bottom w:val="single" w:sz="4" w:space="0" w:color="auto"/>
              <w:right w:val="single" w:sz="4" w:space="0" w:color="auto"/>
            </w:tcBorders>
            <w:noWrap/>
            <w:vAlign w:val="center"/>
            <w:hideMark/>
          </w:tcPr>
          <w:p w14:paraId="4A2235A8" w14:textId="77777777" w:rsidR="00C5607A" w:rsidRPr="002949F2" w:rsidRDefault="00C5607A" w:rsidP="00C5607A">
            <w:pPr>
              <w:spacing w:after="0" w:line="240" w:lineRule="auto"/>
              <w:jc w:val="center"/>
              <w:rPr>
                <w:rFonts w:asciiTheme="majorBidi" w:eastAsia="Times New Roman" w:hAnsiTheme="majorBidi" w:cstheme="majorBidi"/>
                <w:b/>
                <w:bCs/>
                <w:color w:val="000000"/>
                <w:kern w:val="0"/>
                <w:sz w:val="18"/>
                <w:szCs w:val="18"/>
                <w:lang w:eastAsia="hr-HR"/>
                <w14:ligatures w14:val="none"/>
              </w:rPr>
            </w:pPr>
            <w:r w:rsidRPr="002949F2">
              <w:rPr>
                <w:rFonts w:asciiTheme="majorBidi" w:eastAsia="Times New Roman" w:hAnsiTheme="majorBidi" w:cstheme="majorBidi"/>
                <w:b/>
                <w:bCs/>
                <w:color w:val="000000"/>
                <w:kern w:val="0"/>
                <w:sz w:val="18"/>
                <w:szCs w:val="18"/>
                <w:lang w:eastAsia="hr-HR"/>
                <w14:ligatures w14:val="none"/>
              </w:rPr>
              <w:t>4.</w:t>
            </w:r>
          </w:p>
        </w:tc>
        <w:tc>
          <w:tcPr>
            <w:tcW w:w="7073" w:type="dxa"/>
            <w:gridSpan w:val="3"/>
            <w:tcBorders>
              <w:top w:val="nil"/>
              <w:left w:val="nil"/>
              <w:bottom w:val="single" w:sz="4" w:space="0" w:color="auto"/>
              <w:right w:val="single" w:sz="4" w:space="0" w:color="auto"/>
            </w:tcBorders>
            <w:vAlign w:val="center"/>
            <w:hideMark/>
          </w:tcPr>
          <w:p w14:paraId="1A7918EB" w14:textId="77777777" w:rsidR="007162B8" w:rsidRDefault="00C5607A" w:rsidP="007162B8">
            <w:pPr>
              <w:spacing w:after="0" w:line="240" w:lineRule="auto"/>
              <w:rPr>
                <w:rFonts w:asciiTheme="majorBidi" w:eastAsia="Times New Roman" w:hAnsiTheme="majorBidi" w:cstheme="majorBidi"/>
                <w:b/>
                <w:bCs/>
                <w:color w:val="000000"/>
                <w:kern w:val="0"/>
                <w:sz w:val="18"/>
                <w:szCs w:val="18"/>
                <w:lang w:eastAsia="hr-HR"/>
                <w14:ligatures w14:val="none"/>
              </w:rPr>
            </w:pPr>
            <w:r w:rsidRPr="00C5607A">
              <w:rPr>
                <w:rFonts w:asciiTheme="majorBidi" w:eastAsia="Times New Roman" w:hAnsiTheme="majorBidi" w:cstheme="majorBidi"/>
                <w:b/>
                <w:bCs/>
                <w:color w:val="000000"/>
                <w:kern w:val="0"/>
                <w:sz w:val="18"/>
                <w:szCs w:val="18"/>
                <w:lang w:eastAsia="hr-HR"/>
                <w14:ligatures w14:val="none"/>
              </w:rPr>
              <w:t>Maksimalna dozvoljena gustoća primarne šumske prometne infrastrukture pripadajućeg reljefnog područja u kojemu se provodi zahvat primarnog otvaranja šuma</w:t>
            </w:r>
          </w:p>
          <w:p w14:paraId="1D715AAE" w14:textId="54855775" w:rsidR="00C5607A" w:rsidRPr="00C5607A" w:rsidRDefault="00C5607A" w:rsidP="007162B8">
            <w:pPr>
              <w:spacing w:after="0" w:line="240" w:lineRule="auto"/>
              <w:rPr>
                <w:rFonts w:asciiTheme="majorBidi" w:eastAsia="Times New Roman" w:hAnsiTheme="majorBidi" w:cstheme="majorBidi"/>
                <w:color w:val="000000"/>
                <w:kern w:val="0"/>
                <w:sz w:val="18"/>
                <w:szCs w:val="18"/>
                <w:lang w:eastAsia="hr-HR"/>
                <w14:ligatures w14:val="none"/>
              </w:rPr>
            </w:pPr>
            <w:r w:rsidRPr="00C5607A">
              <w:rPr>
                <w:rFonts w:asciiTheme="majorBidi" w:eastAsia="Times New Roman" w:hAnsiTheme="majorBidi" w:cstheme="majorBidi"/>
                <w:color w:val="000000"/>
                <w:kern w:val="0"/>
                <w:sz w:val="18"/>
                <w:szCs w:val="18"/>
                <w:lang w:eastAsia="hr-HR"/>
                <w14:ligatures w14:val="none"/>
              </w:rPr>
              <w:t>(nizinsko = 15 km/1000 ha, brdsko = 25 km/1000 ha, planinsko uključujući visoki krš = 30 km/1000 ha, primorsko krško = 15 km/1000 ha)</w:t>
            </w:r>
          </w:p>
        </w:tc>
        <w:tc>
          <w:tcPr>
            <w:tcW w:w="1640" w:type="dxa"/>
            <w:tcBorders>
              <w:top w:val="nil"/>
              <w:left w:val="nil"/>
              <w:bottom w:val="single" w:sz="4" w:space="0" w:color="auto"/>
              <w:right w:val="single" w:sz="4" w:space="0" w:color="auto"/>
            </w:tcBorders>
            <w:vAlign w:val="center"/>
          </w:tcPr>
          <w:p w14:paraId="20B0873A" w14:textId="5EE79DAD" w:rsidR="00C5607A" w:rsidRPr="00C5607A" w:rsidRDefault="00C5607A" w:rsidP="00C5607A">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C5607A" w:rsidRPr="00C5607A" w14:paraId="4E7BA3CB" w14:textId="77777777" w:rsidTr="00E35B7A">
        <w:trPr>
          <w:trHeight w:val="480"/>
        </w:trPr>
        <w:tc>
          <w:tcPr>
            <w:tcW w:w="851" w:type="dxa"/>
            <w:vMerge w:val="restart"/>
            <w:tcBorders>
              <w:top w:val="nil"/>
              <w:left w:val="single" w:sz="4" w:space="0" w:color="auto"/>
              <w:bottom w:val="single" w:sz="4" w:space="0" w:color="000000"/>
              <w:right w:val="single" w:sz="4" w:space="0" w:color="auto"/>
            </w:tcBorders>
            <w:noWrap/>
            <w:vAlign w:val="center"/>
            <w:hideMark/>
          </w:tcPr>
          <w:p w14:paraId="56297DD9" w14:textId="77777777" w:rsidR="00C5607A" w:rsidRPr="002949F2" w:rsidRDefault="00C5607A" w:rsidP="00C5607A">
            <w:pPr>
              <w:spacing w:after="0" w:line="240" w:lineRule="auto"/>
              <w:jc w:val="center"/>
              <w:rPr>
                <w:rFonts w:asciiTheme="majorBidi" w:eastAsia="Times New Roman" w:hAnsiTheme="majorBidi" w:cstheme="majorBidi"/>
                <w:b/>
                <w:bCs/>
                <w:color w:val="000000"/>
                <w:kern w:val="0"/>
                <w:sz w:val="18"/>
                <w:szCs w:val="18"/>
                <w:lang w:eastAsia="hr-HR"/>
                <w14:ligatures w14:val="none"/>
              </w:rPr>
            </w:pPr>
            <w:r w:rsidRPr="002949F2">
              <w:rPr>
                <w:rFonts w:asciiTheme="majorBidi" w:eastAsia="Times New Roman" w:hAnsiTheme="majorBidi" w:cstheme="majorBidi"/>
                <w:b/>
                <w:bCs/>
                <w:color w:val="000000"/>
                <w:kern w:val="0"/>
                <w:sz w:val="18"/>
                <w:szCs w:val="18"/>
                <w:lang w:eastAsia="hr-HR"/>
                <w14:ligatures w14:val="none"/>
              </w:rPr>
              <w:t>5.</w:t>
            </w:r>
          </w:p>
        </w:tc>
        <w:tc>
          <w:tcPr>
            <w:tcW w:w="7073" w:type="dxa"/>
            <w:gridSpan w:val="3"/>
            <w:tcBorders>
              <w:top w:val="nil"/>
              <w:left w:val="nil"/>
              <w:bottom w:val="single" w:sz="4" w:space="0" w:color="auto"/>
              <w:right w:val="single" w:sz="4" w:space="0" w:color="auto"/>
            </w:tcBorders>
            <w:vAlign w:val="center"/>
            <w:hideMark/>
          </w:tcPr>
          <w:p w14:paraId="10CDDE61" w14:textId="3F00F221" w:rsidR="00C5607A" w:rsidRPr="00C5607A" w:rsidRDefault="00C5607A" w:rsidP="00C5607A">
            <w:pPr>
              <w:spacing w:after="0" w:line="240" w:lineRule="auto"/>
              <w:rPr>
                <w:rFonts w:asciiTheme="majorBidi" w:eastAsia="Times New Roman" w:hAnsiTheme="majorBidi" w:cstheme="majorBidi"/>
                <w:color w:val="000000"/>
                <w:kern w:val="0"/>
                <w:sz w:val="18"/>
                <w:szCs w:val="18"/>
                <w:lang w:eastAsia="hr-HR"/>
                <w14:ligatures w14:val="none"/>
              </w:rPr>
            </w:pPr>
            <w:r w:rsidRPr="00C5607A">
              <w:rPr>
                <w:rFonts w:asciiTheme="majorBidi" w:eastAsia="Times New Roman" w:hAnsiTheme="majorBidi" w:cstheme="majorBidi"/>
                <w:b/>
                <w:bCs/>
                <w:color w:val="000000"/>
                <w:kern w:val="0"/>
                <w:sz w:val="18"/>
                <w:szCs w:val="18"/>
                <w:lang w:eastAsia="hr-HR"/>
                <w14:ligatures w14:val="none"/>
              </w:rPr>
              <w:t>Postojeća gustoća primarne šumske prometne infrastrukture</w:t>
            </w:r>
            <w:r w:rsidR="007162B8">
              <w:rPr>
                <w:rFonts w:asciiTheme="majorBidi" w:eastAsia="Times New Roman" w:hAnsiTheme="majorBidi" w:cstheme="majorBidi"/>
                <w:color w:val="000000"/>
                <w:kern w:val="0"/>
                <w:sz w:val="18"/>
                <w:szCs w:val="18"/>
                <w:lang w:eastAsia="hr-HR"/>
                <w14:ligatures w14:val="none"/>
              </w:rPr>
              <w:t xml:space="preserve"> (km/1000 ha)</w:t>
            </w:r>
          </w:p>
        </w:tc>
        <w:tc>
          <w:tcPr>
            <w:tcW w:w="1640" w:type="dxa"/>
            <w:tcBorders>
              <w:top w:val="nil"/>
              <w:left w:val="nil"/>
              <w:bottom w:val="single" w:sz="4" w:space="0" w:color="auto"/>
              <w:right w:val="single" w:sz="4" w:space="0" w:color="auto"/>
            </w:tcBorders>
            <w:noWrap/>
            <w:vAlign w:val="center"/>
          </w:tcPr>
          <w:p w14:paraId="44D8DBF8" w14:textId="7698EE67" w:rsidR="00C5607A" w:rsidRPr="00C5607A" w:rsidRDefault="00C5607A" w:rsidP="00C5607A">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C5607A" w:rsidRPr="00C5607A" w14:paraId="7C187695" w14:textId="77777777" w:rsidTr="00A32AA2">
        <w:trPr>
          <w:trHeight w:val="634"/>
        </w:trPr>
        <w:tc>
          <w:tcPr>
            <w:tcW w:w="851" w:type="dxa"/>
            <w:vMerge/>
            <w:tcBorders>
              <w:top w:val="nil"/>
              <w:left w:val="single" w:sz="4" w:space="0" w:color="auto"/>
              <w:bottom w:val="single" w:sz="4" w:space="0" w:color="000000"/>
              <w:right w:val="single" w:sz="4" w:space="0" w:color="auto"/>
            </w:tcBorders>
            <w:vAlign w:val="center"/>
            <w:hideMark/>
          </w:tcPr>
          <w:p w14:paraId="78476F65" w14:textId="77777777" w:rsidR="00C5607A" w:rsidRPr="002949F2" w:rsidRDefault="00C5607A" w:rsidP="00C5607A">
            <w:pPr>
              <w:spacing w:after="0" w:line="240" w:lineRule="auto"/>
              <w:rPr>
                <w:rFonts w:asciiTheme="majorBidi" w:eastAsia="Times New Roman" w:hAnsiTheme="majorBidi" w:cstheme="majorBidi"/>
                <w:b/>
                <w:bCs/>
                <w:color w:val="000000"/>
                <w:kern w:val="0"/>
                <w:sz w:val="18"/>
                <w:szCs w:val="18"/>
                <w:lang w:eastAsia="hr-HR"/>
                <w14:ligatures w14:val="none"/>
              </w:rPr>
            </w:pPr>
          </w:p>
        </w:tc>
        <w:tc>
          <w:tcPr>
            <w:tcW w:w="7073" w:type="dxa"/>
            <w:gridSpan w:val="3"/>
            <w:tcBorders>
              <w:top w:val="nil"/>
              <w:left w:val="nil"/>
              <w:bottom w:val="single" w:sz="4" w:space="0" w:color="auto"/>
              <w:right w:val="single" w:sz="4" w:space="0" w:color="auto"/>
            </w:tcBorders>
            <w:vAlign w:val="center"/>
            <w:hideMark/>
          </w:tcPr>
          <w:p w14:paraId="67896EEC" w14:textId="3036A895" w:rsidR="00C5607A" w:rsidRPr="00A32AA2" w:rsidRDefault="00A32AA2" w:rsidP="00C5607A">
            <w:pPr>
              <w:spacing w:after="0" w:line="240" w:lineRule="auto"/>
              <w:rPr>
                <w:rFonts w:asciiTheme="majorBidi" w:eastAsia="Times New Roman" w:hAnsiTheme="majorBidi" w:cstheme="majorBidi"/>
                <w:b/>
                <w:color w:val="000000"/>
                <w:kern w:val="0"/>
                <w:sz w:val="18"/>
                <w:szCs w:val="18"/>
                <w:lang w:eastAsia="hr-HR"/>
                <w14:ligatures w14:val="none"/>
              </w:rPr>
            </w:pPr>
            <w:r w:rsidRPr="00A32AA2">
              <w:rPr>
                <w:rFonts w:asciiTheme="majorBidi" w:eastAsia="Times New Roman" w:hAnsiTheme="majorBidi" w:cstheme="majorBidi"/>
                <w:b/>
                <w:color w:val="000000"/>
                <w:kern w:val="0"/>
                <w:sz w:val="18"/>
                <w:szCs w:val="18"/>
                <w:lang w:eastAsia="hr-HR"/>
                <w14:ligatures w14:val="none"/>
              </w:rPr>
              <w:t>Maksimalna dozvoljena gustoća primarne šumske prometne infrastrukture pripadajućeg reljef</w:t>
            </w:r>
            <w:r w:rsidR="00294089">
              <w:rPr>
                <w:rFonts w:asciiTheme="majorBidi" w:eastAsia="Times New Roman" w:hAnsiTheme="majorBidi" w:cstheme="majorBidi"/>
                <w:b/>
                <w:color w:val="000000"/>
                <w:kern w:val="0"/>
                <w:sz w:val="18"/>
                <w:szCs w:val="18"/>
                <w:lang w:eastAsia="hr-HR"/>
                <w14:ligatures w14:val="none"/>
              </w:rPr>
              <w:t>nog područja</w:t>
            </w:r>
            <w:r>
              <w:rPr>
                <w:rFonts w:asciiTheme="majorBidi" w:eastAsia="Times New Roman" w:hAnsiTheme="majorBidi" w:cstheme="majorBidi"/>
                <w:b/>
                <w:color w:val="000000"/>
                <w:kern w:val="0"/>
                <w:sz w:val="18"/>
                <w:szCs w:val="18"/>
                <w:lang w:eastAsia="hr-HR"/>
                <w14:ligatures w14:val="none"/>
              </w:rPr>
              <w:t xml:space="preserve"> </w:t>
            </w:r>
            <w:r w:rsidRPr="00A32AA2">
              <w:rPr>
                <w:rFonts w:asciiTheme="majorBidi" w:eastAsia="Times New Roman" w:hAnsiTheme="majorBidi" w:cstheme="majorBidi"/>
                <w:color w:val="000000"/>
                <w:kern w:val="0"/>
                <w:sz w:val="18"/>
                <w:szCs w:val="18"/>
                <w:lang w:eastAsia="hr-HR"/>
                <w14:ligatures w14:val="none"/>
              </w:rPr>
              <w:t>(km/1000 ha)</w:t>
            </w:r>
          </w:p>
        </w:tc>
        <w:tc>
          <w:tcPr>
            <w:tcW w:w="1640" w:type="dxa"/>
            <w:tcBorders>
              <w:top w:val="nil"/>
              <w:left w:val="nil"/>
              <w:bottom w:val="single" w:sz="4" w:space="0" w:color="auto"/>
              <w:right w:val="single" w:sz="4" w:space="0" w:color="auto"/>
            </w:tcBorders>
            <w:vAlign w:val="center"/>
          </w:tcPr>
          <w:p w14:paraId="1E71500B" w14:textId="63FEEF95" w:rsidR="00C5607A" w:rsidRPr="00C5607A" w:rsidRDefault="00C5607A" w:rsidP="00C5607A">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C5607A" w:rsidRPr="00C5607A" w14:paraId="7C8BBCF2" w14:textId="77777777" w:rsidTr="00E35B7A">
        <w:trPr>
          <w:trHeight w:val="720"/>
        </w:trPr>
        <w:tc>
          <w:tcPr>
            <w:tcW w:w="851" w:type="dxa"/>
            <w:tcBorders>
              <w:top w:val="nil"/>
              <w:left w:val="single" w:sz="4" w:space="0" w:color="auto"/>
              <w:bottom w:val="single" w:sz="4" w:space="0" w:color="auto"/>
              <w:right w:val="single" w:sz="4" w:space="0" w:color="auto"/>
            </w:tcBorders>
            <w:noWrap/>
            <w:vAlign w:val="center"/>
            <w:hideMark/>
          </w:tcPr>
          <w:p w14:paraId="518A21FF" w14:textId="77777777" w:rsidR="00C5607A" w:rsidRPr="002949F2" w:rsidRDefault="00C5607A" w:rsidP="00C5607A">
            <w:pPr>
              <w:spacing w:after="0" w:line="240" w:lineRule="auto"/>
              <w:jc w:val="center"/>
              <w:rPr>
                <w:rFonts w:asciiTheme="majorBidi" w:eastAsia="Times New Roman" w:hAnsiTheme="majorBidi" w:cstheme="majorBidi"/>
                <w:b/>
                <w:bCs/>
                <w:color w:val="000000"/>
                <w:kern w:val="0"/>
                <w:sz w:val="18"/>
                <w:szCs w:val="18"/>
                <w:lang w:eastAsia="hr-HR"/>
                <w14:ligatures w14:val="none"/>
              </w:rPr>
            </w:pPr>
            <w:r w:rsidRPr="002949F2">
              <w:rPr>
                <w:rFonts w:asciiTheme="majorBidi" w:eastAsia="Times New Roman" w:hAnsiTheme="majorBidi" w:cstheme="majorBidi"/>
                <w:b/>
                <w:bCs/>
                <w:color w:val="000000"/>
                <w:kern w:val="0"/>
                <w:sz w:val="18"/>
                <w:szCs w:val="18"/>
                <w:lang w:eastAsia="hr-HR"/>
                <w14:ligatures w14:val="none"/>
              </w:rPr>
              <w:t>6.</w:t>
            </w:r>
          </w:p>
        </w:tc>
        <w:tc>
          <w:tcPr>
            <w:tcW w:w="7073" w:type="dxa"/>
            <w:gridSpan w:val="3"/>
            <w:tcBorders>
              <w:top w:val="nil"/>
              <w:left w:val="nil"/>
              <w:bottom w:val="single" w:sz="4" w:space="0" w:color="auto"/>
              <w:right w:val="single" w:sz="4" w:space="0" w:color="auto"/>
            </w:tcBorders>
            <w:vAlign w:val="center"/>
            <w:hideMark/>
          </w:tcPr>
          <w:p w14:paraId="3B4714D2" w14:textId="77777777" w:rsidR="00C5607A" w:rsidRPr="00C5607A" w:rsidRDefault="00C5607A" w:rsidP="00C5607A">
            <w:pPr>
              <w:spacing w:after="0" w:line="240" w:lineRule="auto"/>
              <w:rPr>
                <w:rFonts w:asciiTheme="majorBidi" w:eastAsia="Times New Roman" w:hAnsiTheme="majorBidi" w:cstheme="majorBidi"/>
                <w:color w:val="000000"/>
                <w:kern w:val="0"/>
                <w:sz w:val="18"/>
                <w:szCs w:val="18"/>
                <w:lang w:eastAsia="hr-HR"/>
                <w14:ligatures w14:val="none"/>
              </w:rPr>
            </w:pPr>
            <w:r w:rsidRPr="00C5607A">
              <w:rPr>
                <w:rFonts w:asciiTheme="majorBidi" w:eastAsia="Times New Roman" w:hAnsiTheme="majorBidi" w:cstheme="majorBidi"/>
                <w:b/>
                <w:bCs/>
                <w:color w:val="000000"/>
                <w:kern w:val="0"/>
                <w:sz w:val="18"/>
                <w:szCs w:val="18"/>
                <w:lang w:eastAsia="hr-HR"/>
                <w14:ligatures w14:val="none"/>
              </w:rPr>
              <w:t>Postojeća gustoća primarne šumske prometne infrastrukture je manja od maksimalne gustoće primarne šumske prometne infrastrukture pripadajućeg reljefnog područja zahvata primarnog otvaranja šuma</w:t>
            </w:r>
            <w:r w:rsidRPr="00C5607A">
              <w:rPr>
                <w:rFonts w:asciiTheme="majorBidi" w:eastAsia="Times New Roman" w:hAnsiTheme="majorBidi" w:cstheme="majorBidi"/>
                <w:color w:val="000000"/>
                <w:kern w:val="0"/>
                <w:sz w:val="18"/>
                <w:szCs w:val="18"/>
                <w:lang w:eastAsia="hr-HR"/>
                <w14:ligatures w14:val="none"/>
              </w:rPr>
              <w:t xml:space="preserve"> (da/ne)</w:t>
            </w:r>
          </w:p>
        </w:tc>
        <w:tc>
          <w:tcPr>
            <w:tcW w:w="1640" w:type="dxa"/>
            <w:tcBorders>
              <w:top w:val="nil"/>
              <w:left w:val="nil"/>
              <w:bottom w:val="single" w:sz="4" w:space="0" w:color="auto"/>
              <w:right w:val="single" w:sz="4" w:space="0" w:color="auto"/>
            </w:tcBorders>
            <w:vAlign w:val="center"/>
          </w:tcPr>
          <w:p w14:paraId="30F68652" w14:textId="463A253C" w:rsidR="00C5607A" w:rsidRPr="00C5607A" w:rsidRDefault="00C5607A" w:rsidP="00C5607A">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C5607A" w:rsidRPr="00C5607A" w14:paraId="6396DC14" w14:textId="77777777" w:rsidTr="00CE69CC">
        <w:trPr>
          <w:trHeight w:val="1203"/>
        </w:trPr>
        <w:tc>
          <w:tcPr>
            <w:tcW w:w="851" w:type="dxa"/>
            <w:tcBorders>
              <w:top w:val="nil"/>
              <w:left w:val="single" w:sz="4" w:space="0" w:color="auto"/>
              <w:bottom w:val="single" w:sz="4" w:space="0" w:color="auto"/>
              <w:right w:val="single" w:sz="4" w:space="0" w:color="auto"/>
            </w:tcBorders>
            <w:noWrap/>
            <w:vAlign w:val="center"/>
            <w:hideMark/>
          </w:tcPr>
          <w:p w14:paraId="17DC82DB" w14:textId="77777777" w:rsidR="00C5607A" w:rsidRPr="002949F2" w:rsidRDefault="00C5607A" w:rsidP="00C5607A">
            <w:pPr>
              <w:spacing w:after="0" w:line="240" w:lineRule="auto"/>
              <w:jc w:val="center"/>
              <w:rPr>
                <w:rFonts w:asciiTheme="majorBidi" w:eastAsia="Times New Roman" w:hAnsiTheme="majorBidi" w:cstheme="majorBidi"/>
                <w:b/>
                <w:bCs/>
                <w:color w:val="000000"/>
                <w:kern w:val="0"/>
                <w:sz w:val="18"/>
                <w:szCs w:val="18"/>
                <w:lang w:eastAsia="hr-HR"/>
                <w14:ligatures w14:val="none"/>
              </w:rPr>
            </w:pPr>
            <w:r w:rsidRPr="002949F2">
              <w:rPr>
                <w:rFonts w:asciiTheme="majorBidi" w:eastAsia="Times New Roman" w:hAnsiTheme="majorBidi" w:cstheme="majorBidi"/>
                <w:b/>
                <w:bCs/>
                <w:color w:val="000000"/>
                <w:kern w:val="0"/>
                <w:sz w:val="18"/>
                <w:szCs w:val="18"/>
                <w:lang w:eastAsia="hr-HR"/>
                <w14:ligatures w14:val="none"/>
              </w:rPr>
              <w:t>7.</w:t>
            </w:r>
          </w:p>
        </w:tc>
        <w:tc>
          <w:tcPr>
            <w:tcW w:w="7073" w:type="dxa"/>
            <w:gridSpan w:val="3"/>
            <w:tcBorders>
              <w:top w:val="nil"/>
              <w:left w:val="nil"/>
              <w:bottom w:val="single" w:sz="4" w:space="0" w:color="auto"/>
              <w:right w:val="single" w:sz="4" w:space="0" w:color="auto"/>
            </w:tcBorders>
            <w:vAlign w:val="center"/>
            <w:hideMark/>
          </w:tcPr>
          <w:p w14:paraId="44834984" w14:textId="77777777" w:rsidR="00C44F69" w:rsidRPr="00236271" w:rsidRDefault="00F565EE" w:rsidP="00C44F69">
            <w:pPr>
              <w:spacing w:after="0" w:line="240" w:lineRule="auto"/>
              <w:rPr>
                <w:rFonts w:asciiTheme="majorBidi" w:eastAsia="Times New Roman" w:hAnsiTheme="majorBidi" w:cstheme="majorBidi"/>
                <w:color w:val="000000"/>
                <w:kern w:val="0"/>
                <w:sz w:val="16"/>
                <w:szCs w:val="16"/>
                <w:lang w:eastAsia="hr-HR"/>
                <w14:ligatures w14:val="none"/>
              </w:rPr>
            </w:pPr>
            <w:r>
              <w:rPr>
                <w:rFonts w:asciiTheme="majorBidi" w:eastAsia="Times New Roman" w:hAnsiTheme="majorBidi" w:cstheme="majorBidi"/>
                <w:b/>
                <w:bCs/>
                <w:color w:val="000000"/>
                <w:kern w:val="0"/>
                <w:sz w:val="18"/>
                <w:szCs w:val="18"/>
                <w:lang w:eastAsia="hr-HR"/>
                <w14:ligatures w14:val="none"/>
              </w:rPr>
              <w:t>**</w:t>
            </w:r>
            <w:r w:rsidR="00B4664C">
              <w:rPr>
                <w:rFonts w:asciiTheme="majorBidi" w:eastAsia="Times New Roman" w:hAnsiTheme="majorBidi" w:cstheme="majorBidi"/>
                <w:b/>
                <w:bCs/>
                <w:color w:val="000000"/>
                <w:kern w:val="0"/>
                <w:sz w:val="18"/>
                <w:szCs w:val="18"/>
                <w:lang w:eastAsia="hr-HR"/>
                <w14:ligatures w14:val="none"/>
              </w:rPr>
              <w:t xml:space="preserve"> </w:t>
            </w:r>
            <w:r w:rsidR="00C5607A" w:rsidRPr="00C5607A">
              <w:rPr>
                <w:rFonts w:asciiTheme="majorBidi" w:eastAsia="Times New Roman" w:hAnsiTheme="majorBidi" w:cstheme="majorBidi"/>
                <w:b/>
                <w:bCs/>
                <w:color w:val="000000"/>
                <w:kern w:val="0"/>
                <w:sz w:val="18"/>
                <w:szCs w:val="18"/>
                <w:lang w:eastAsia="hr-HR"/>
                <w14:ligatures w14:val="none"/>
              </w:rPr>
              <w:t xml:space="preserve">Postojeća gustoća primarne šumske prometne infrastrukture u odnosu na maksimalnu dozvoljenu gustoću primarne šumske prometne infrastrukture </w:t>
            </w:r>
            <w:r w:rsidR="00C5607A" w:rsidRPr="00236271">
              <w:rPr>
                <w:rFonts w:asciiTheme="majorBidi" w:eastAsia="Times New Roman" w:hAnsiTheme="majorBidi" w:cstheme="majorBidi"/>
                <w:b/>
                <w:bCs/>
                <w:color w:val="000000"/>
                <w:kern w:val="0"/>
                <w:sz w:val="16"/>
                <w:szCs w:val="16"/>
                <w:lang w:eastAsia="hr-HR"/>
                <w14:ligatures w14:val="none"/>
              </w:rPr>
              <w:t>pripadajućeg</w:t>
            </w:r>
            <w:r w:rsidR="00C5607A" w:rsidRPr="00C5607A">
              <w:rPr>
                <w:rFonts w:asciiTheme="majorBidi" w:eastAsia="Times New Roman" w:hAnsiTheme="majorBidi" w:cstheme="majorBidi"/>
                <w:b/>
                <w:bCs/>
                <w:color w:val="000000"/>
                <w:kern w:val="0"/>
                <w:sz w:val="18"/>
                <w:szCs w:val="18"/>
                <w:lang w:eastAsia="hr-HR"/>
                <w14:ligatures w14:val="none"/>
              </w:rPr>
              <w:t xml:space="preserve"> reljefnog područja u kojemu se provodi zahvat primarnog otvaranja šuma</w:t>
            </w:r>
            <w:r w:rsidR="00C5607A" w:rsidRPr="00C5607A">
              <w:rPr>
                <w:rFonts w:asciiTheme="majorBidi" w:eastAsia="Times New Roman" w:hAnsiTheme="majorBidi" w:cstheme="majorBidi"/>
                <w:color w:val="000000"/>
                <w:kern w:val="0"/>
                <w:sz w:val="18"/>
                <w:szCs w:val="18"/>
                <w:lang w:eastAsia="hr-HR"/>
                <w14:ligatures w14:val="none"/>
              </w:rPr>
              <w:t xml:space="preserve"> </w:t>
            </w:r>
            <w:r w:rsidR="00C5607A" w:rsidRPr="00236271">
              <w:rPr>
                <w:rFonts w:asciiTheme="majorBidi" w:eastAsia="Times New Roman" w:hAnsiTheme="majorBidi" w:cstheme="majorBidi"/>
                <w:b/>
                <w:bCs/>
                <w:color w:val="000000"/>
                <w:kern w:val="0"/>
                <w:sz w:val="16"/>
                <w:szCs w:val="16"/>
                <w:lang w:eastAsia="hr-HR"/>
                <w14:ligatures w14:val="none"/>
              </w:rPr>
              <w:t>(%)</w:t>
            </w:r>
          </w:p>
          <w:p w14:paraId="0194D79D" w14:textId="11FD4CE3" w:rsidR="00C5607A" w:rsidRPr="00C5607A" w:rsidRDefault="00C5607A" w:rsidP="00C44F69">
            <w:pPr>
              <w:spacing w:after="0" w:line="240" w:lineRule="auto"/>
              <w:rPr>
                <w:rFonts w:asciiTheme="majorBidi" w:eastAsia="Times New Roman" w:hAnsiTheme="majorBidi" w:cstheme="majorBidi"/>
                <w:color w:val="000000"/>
                <w:kern w:val="0"/>
                <w:sz w:val="18"/>
                <w:szCs w:val="18"/>
                <w:lang w:eastAsia="hr-HR"/>
                <w14:ligatures w14:val="none"/>
              </w:rPr>
            </w:pPr>
            <w:r w:rsidRPr="00C5607A">
              <w:rPr>
                <w:rFonts w:asciiTheme="majorBidi" w:eastAsia="Times New Roman" w:hAnsiTheme="majorBidi" w:cstheme="majorBidi"/>
                <w:color w:val="000000"/>
                <w:kern w:val="0"/>
                <w:sz w:val="18"/>
                <w:szCs w:val="18"/>
                <w:lang w:eastAsia="hr-HR"/>
                <w14:ligatures w14:val="none"/>
              </w:rPr>
              <w:t>(manje od 25 %, od 25 % do manje od 50 %, od 50 % do manje od 75 %, jednako ili više od 75 %)</w:t>
            </w:r>
          </w:p>
        </w:tc>
        <w:tc>
          <w:tcPr>
            <w:tcW w:w="1640" w:type="dxa"/>
            <w:tcBorders>
              <w:top w:val="nil"/>
              <w:left w:val="nil"/>
              <w:bottom w:val="single" w:sz="4" w:space="0" w:color="auto"/>
              <w:right w:val="single" w:sz="4" w:space="0" w:color="auto"/>
            </w:tcBorders>
            <w:shd w:val="clear" w:color="000000" w:fill="92D050"/>
            <w:vAlign w:val="center"/>
          </w:tcPr>
          <w:p w14:paraId="46206386" w14:textId="3FB33D2C" w:rsidR="00C5607A" w:rsidRPr="00C5607A" w:rsidRDefault="00C5607A" w:rsidP="00C5607A">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CE57B4" w:rsidRPr="00C5607A" w14:paraId="48571A8F" w14:textId="77777777" w:rsidTr="00E35B7A">
        <w:trPr>
          <w:trHeight w:val="407"/>
        </w:trPr>
        <w:tc>
          <w:tcPr>
            <w:tcW w:w="851" w:type="dxa"/>
            <w:tcBorders>
              <w:top w:val="nil"/>
              <w:left w:val="single" w:sz="4" w:space="0" w:color="auto"/>
              <w:bottom w:val="single" w:sz="4" w:space="0" w:color="auto"/>
              <w:right w:val="single" w:sz="4" w:space="0" w:color="auto"/>
            </w:tcBorders>
            <w:noWrap/>
            <w:vAlign w:val="center"/>
          </w:tcPr>
          <w:p w14:paraId="22DDCF77" w14:textId="0AA5D80A" w:rsidR="00CE57B4" w:rsidRPr="002949F2" w:rsidRDefault="00CE57B4" w:rsidP="00C5607A">
            <w:pPr>
              <w:spacing w:after="0" w:line="240" w:lineRule="auto"/>
              <w:jc w:val="center"/>
              <w:rPr>
                <w:rFonts w:asciiTheme="majorBidi" w:eastAsia="Times New Roman" w:hAnsiTheme="majorBidi" w:cstheme="majorBidi"/>
                <w:b/>
                <w:bCs/>
                <w:color w:val="000000"/>
                <w:kern w:val="0"/>
                <w:sz w:val="18"/>
                <w:szCs w:val="18"/>
                <w:lang w:eastAsia="hr-HR"/>
                <w14:ligatures w14:val="none"/>
              </w:rPr>
            </w:pPr>
            <w:r w:rsidRPr="002949F2">
              <w:rPr>
                <w:rFonts w:asciiTheme="majorBidi" w:eastAsia="Times New Roman" w:hAnsiTheme="majorBidi" w:cstheme="majorBidi"/>
                <w:b/>
                <w:bCs/>
                <w:color w:val="000000"/>
                <w:kern w:val="0"/>
                <w:sz w:val="18"/>
                <w:szCs w:val="18"/>
                <w:lang w:eastAsia="hr-HR"/>
                <w14:ligatures w14:val="none"/>
              </w:rPr>
              <w:t>8.</w:t>
            </w:r>
          </w:p>
        </w:tc>
        <w:tc>
          <w:tcPr>
            <w:tcW w:w="7073" w:type="dxa"/>
            <w:gridSpan w:val="3"/>
            <w:tcBorders>
              <w:top w:val="nil"/>
              <w:left w:val="nil"/>
              <w:bottom w:val="single" w:sz="4" w:space="0" w:color="auto"/>
              <w:right w:val="single" w:sz="4" w:space="0" w:color="auto"/>
            </w:tcBorders>
            <w:vAlign w:val="center"/>
          </w:tcPr>
          <w:p w14:paraId="326CCF30" w14:textId="345AE4D1" w:rsidR="00CE57B4" w:rsidRPr="00C5607A" w:rsidRDefault="00CE57B4" w:rsidP="00C5607A">
            <w:pPr>
              <w:spacing w:after="0" w:line="240" w:lineRule="auto"/>
              <w:rPr>
                <w:rFonts w:asciiTheme="majorBidi" w:eastAsia="Times New Roman" w:hAnsiTheme="majorBidi" w:cstheme="majorBidi"/>
                <w:b/>
                <w:bCs/>
                <w:color w:val="000000"/>
                <w:kern w:val="0"/>
                <w:sz w:val="18"/>
                <w:szCs w:val="18"/>
                <w:lang w:eastAsia="hr-HR"/>
                <w14:ligatures w14:val="none"/>
              </w:rPr>
            </w:pPr>
            <w:r w:rsidRPr="00CE57B4">
              <w:rPr>
                <w:rFonts w:asciiTheme="majorBidi" w:eastAsia="Times New Roman" w:hAnsiTheme="majorBidi" w:cstheme="majorBidi"/>
                <w:b/>
                <w:bCs/>
                <w:color w:val="000000"/>
                <w:kern w:val="0"/>
                <w:sz w:val="18"/>
                <w:szCs w:val="18"/>
                <w:lang w:eastAsia="hr-HR"/>
                <w14:ligatures w14:val="none"/>
              </w:rPr>
              <w:t>Ukupna duljina javnih i nerazvrstanih cesta (km)</w:t>
            </w:r>
          </w:p>
        </w:tc>
        <w:tc>
          <w:tcPr>
            <w:tcW w:w="1640" w:type="dxa"/>
            <w:tcBorders>
              <w:top w:val="nil"/>
              <w:left w:val="nil"/>
              <w:bottom w:val="single" w:sz="4" w:space="0" w:color="auto"/>
              <w:right w:val="single" w:sz="4" w:space="0" w:color="auto"/>
            </w:tcBorders>
            <w:shd w:val="clear" w:color="auto" w:fill="auto"/>
            <w:vAlign w:val="center"/>
          </w:tcPr>
          <w:p w14:paraId="13553ECE" w14:textId="77777777" w:rsidR="00CE57B4" w:rsidRPr="00C5607A" w:rsidRDefault="00CE57B4" w:rsidP="00C5607A">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CE57B4" w:rsidRPr="00C5607A" w14:paraId="243392A7" w14:textId="77777777" w:rsidTr="00E35B7A">
        <w:trPr>
          <w:trHeight w:val="480"/>
        </w:trPr>
        <w:tc>
          <w:tcPr>
            <w:tcW w:w="851" w:type="dxa"/>
            <w:tcBorders>
              <w:top w:val="single" w:sz="4" w:space="0" w:color="auto"/>
              <w:left w:val="single" w:sz="4" w:space="0" w:color="auto"/>
              <w:bottom w:val="single" w:sz="4" w:space="0" w:color="auto"/>
              <w:right w:val="single" w:sz="4" w:space="0" w:color="auto"/>
            </w:tcBorders>
            <w:noWrap/>
            <w:vAlign w:val="center"/>
          </w:tcPr>
          <w:p w14:paraId="2B5A8BA9" w14:textId="7EF210E8" w:rsidR="00CE57B4" w:rsidRPr="002949F2" w:rsidRDefault="00CE57B4" w:rsidP="00C5607A">
            <w:pPr>
              <w:spacing w:after="0" w:line="240" w:lineRule="auto"/>
              <w:jc w:val="center"/>
              <w:rPr>
                <w:rFonts w:asciiTheme="majorBidi" w:eastAsia="Times New Roman" w:hAnsiTheme="majorBidi" w:cstheme="majorBidi"/>
                <w:b/>
                <w:bCs/>
                <w:color w:val="000000"/>
                <w:kern w:val="0"/>
                <w:sz w:val="18"/>
                <w:szCs w:val="18"/>
                <w:lang w:eastAsia="hr-HR"/>
                <w14:ligatures w14:val="none"/>
              </w:rPr>
            </w:pPr>
            <w:r w:rsidRPr="002949F2">
              <w:rPr>
                <w:rFonts w:asciiTheme="majorBidi" w:eastAsia="Times New Roman" w:hAnsiTheme="majorBidi" w:cstheme="majorBidi"/>
                <w:b/>
                <w:bCs/>
                <w:color w:val="000000"/>
                <w:kern w:val="0"/>
                <w:sz w:val="18"/>
                <w:szCs w:val="18"/>
                <w:lang w:eastAsia="hr-HR"/>
                <w14:ligatures w14:val="none"/>
              </w:rPr>
              <w:t>9.</w:t>
            </w:r>
          </w:p>
        </w:tc>
        <w:tc>
          <w:tcPr>
            <w:tcW w:w="7073" w:type="dxa"/>
            <w:gridSpan w:val="3"/>
            <w:tcBorders>
              <w:top w:val="single" w:sz="4" w:space="0" w:color="auto"/>
              <w:left w:val="single" w:sz="4" w:space="0" w:color="auto"/>
              <w:bottom w:val="single" w:sz="4" w:space="0" w:color="auto"/>
              <w:right w:val="single" w:sz="4" w:space="0" w:color="auto"/>
            </w:tcBorders>
            <w:vAlign w:val="center"/>
          </w:tcPr>
          <w:p w14:paraId="4BAC8F50" w14:textId="7995F8AF" w:rsidR="00CE57B4" w:rsidRPr="007162B8" w:rsidRDefault="00CE57B4" w:rsidP="00CB5CAF">
            <w:pPr>
              <w:spacing w:after="0" w:line="240" w:lineRule="auto"/>
              <w:rPr>
                <w:rFonts w:asciiTheme="majorBidi" w:eastAsia="Times New Roman" w:hAnsiTheme="majorBidi" w:cstheme="majorBidi"/>
                <w:b/>
                <w:bCs/>
                <w:color w:val="000000"/>
                <w:kern w:val="0"/>
                <w:sz w:val="18"/>
                <w:szCs w:val="18"/>
                <w:lang w:eastAsia="hr-HR"/>
                <w14:ligatures w14:val="none"/>
              </w:rPr>
            </w:pPr>
            <w:r w:rsidRPr="007162B8">
              <w:rPr>
                <w:rFonts w:asciiTheme="majorBidi" w:eastAsia="Times New Roman" w:hAnsiTheme="majorBidi" w:cstheme="majorBidi"/>
                <w:b/>
                <w:bCs/>
                <w:color w:val="000000"/>
                <w:kern w:val="0"/>
                <w:sz w:val="18"/>
                <w:szCs w:val="18"/>
                <w:lang w:eastAsia="hr-HR"/>
                <w14:ligatures w14:val="none"/>
              </w:rPr>
              <w:t>Ukupna duljina postojećih šumskih cesta (km)</w:t>
            </w:r>
          </w:p>
        </w:tc>
        <w:tc>
          <w:tcPr>
            <w:tcW w:w="1640" w:type="dxa"/>
            <w:tcBorders>
              <w:top w:val="single" w:sz="4" w:space="0" w:color="auto"/>
              <w:left w:val="single" w:sz="4" w:space="0" w:color="auto"/>
              <w:bottom w:val="single" w:sz="4" w:space="0" w:color="auto"/>
              <w:right w:val="single" w:sz="4" w:space="0" w:color="auto"/>
            </w:tcBorders>
            <w:vAlign w:val="center"/>
          </w:tcPr>
          <w:p w14:paraId="3602CB07" w14:textId="77777777" w:rsidR="00CE57B4" w:rsidRPr="00C5607A" w:rsidRDefault="00CE57B4" w:rsidP="00C5607A">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CE57B4" w:rsidRPr="00C5607A" w14:paraId="4E4FB35A" w14:textId="77777777" w:rsidTr="00E35B7A">
        <w:trPr>
          <w:trHeight w:val="480"/>
        </w:trPr>
        <w:tc>
          <w:tcPr>
            <w:tcW w:w="851" w:type="dxa"/>
            <w:tcBorders>
              <w:top w:val="single" w:sz="4" w:space="0" w:color="auto"/>
              <w:left w:val="single" w:sz="4" w:space="0" w:color="auto"/>
              <w:bottom w:val="single" w:sz="4" w:space="0" w:color="auto"/>
              <w:right w:val="single" w:sz="4" w:space="0" w:color="auto"/>
            </w:tcBorders>
            <w:noWrap/>
            <w:vAlign w:val="center"/>
          </w:tcPr>
          <w:p w14:paraId="1FEC7589" w14:textId="7463CFE2" w:rsidR="00CE57B4" w:rsidRPr="002949F2" w:rsidRDefault="00CE57B4" w:rsidP="00C5607A">
            <w:pPr>
              <w:spacing w:after="0" w:line="240" w:lineRule="auto"/>
              <w:jc w:val="center"/>
              <w:rPr>
                <w:rFonts w:asciiTheme="majorBidi" w:eastAsia="Times New Roman" w:hAnsiTheme="majorBidi" w:cstheme="majorBidi"/>
                <w:b/>
                <w:bCs/>
                <w:color w:val="000000"/>
                <w:kern w:val="0"/>
                <w:sz w:val="18"/>
                <w:szCs w:val="18"/>
                <w:lang w:eastAsia="hr-HR"/>
                <w14:ligatures w14:val="none"/>
              </w:rPr>
            </w:pPr>
            <w:r w:rsidRPr="002949F2">
              <w:rPr>
                <w:rFonts w:asciiTheme="majorBidi" w:eastAsia="Times New Roman" w:hAnsiTheme="majorBidi" w:cstheme="majorBidi"/>
                <w:b/>
                <w:bCs/>
                <w:color w:val="000000"/>
                <w:kern w:val="0"/>
                <w:sz w:val="18"/>
                <w:szCs w:val="18"/>
                <w:lang w:eastAsia="hr-HR"/>
                <w14:ligatures w14:val="none"/>
              </w:rPr>
              <w:t>10.</w:t>
            </w:r>
          </w:p>
        </w:tc>
        <w:tc>
          <w:tcPr>
            <w:tcW w:w="7073" w:type="dxa"/>
            <w:gridSpan w:val="3"/>
            <w:tcBorders>
              <w:top w:val="single" w:sz="4" w:space="0" w:color="auto"/>
              <w:left w:val="nil"/>
              <w:bottom w:val="single" w:sz="4" w:space="0" w:color="auto"/>
              <w:right w:val="single" w:sz="4" w:space="0" w:color="auto"/>
            </w:tcBorders>
            <w:vAlign w:val="center"/>
          </w:tcPr>
          <w:p w14:paraId="4D65D904" w14:textId="4E39214F" w:rsidR="00CE57B4" w:rsidRPr="007162B8" w:rsidRDefault="00CE57B4" w:rsidP="008D52F8">
            <w:pPr>
              <w:spacing w:after="0" w:line="240" w:lineRule="auto"/>
              <w:rPr>
                <w:rFonts w:asciiTheme="majorBidi" w:eastAsia="Times New Roman" w:hAnsiTheme="majorBidi" w:cstheme="majorBidi"/>
                <w:b/>
                <w:bCs/>
                <w:color w:val="000000"/>
                <w:kern w:val="0"/>
                <w:sz w:val="18"/>
                <w:szCs w:val="18"/>
                <w:lang w:eastAsia="hr-HR"/>
                <w14:ligatures w14:val="none"/>
              </w:rPr>
            </w:pPr>
            <w:r w:rsidRPr="007162B8">
              <w:rPr>
                <w:rFonts w:asciiTheme="majorBidi" w:eastAsia="Times New Roman" w:hAnsiTheme="majorBidi" w:cstheme="majorBidi"/>
                <w:b/>
                <w:bCs/>
                <w:color w:val="000000"/>
                <w:kern w:val="0"/>
                <w:sz w:val="18"/>
                <w:szCs w:val="18"/>
                <w:lang w:eastAsia="hr-HR"/>
                <w14:ligatures w14:val="none"/>
              </w:rPr>
              <w:t>Sveukupna duljina javnih, nerazvrstanih i šumskih cesta koje utječu na izračun postojeće gustoće primarne šumske prometne infrastrukture (km)</w:t>
            </w:r>
          </w:p>
        </w:tc>
        <w:tc>
          <w:tcPr>
            <w:tcW w:w="1640" w:type="dxa"/>
            <w:tcBorders>
              <w:top w:val="single" w:sz="4" w:space="0" w:color="auto"/>
              <w:left w:val="nil"/>
              <w:bottom w:val="single" w:sz="4" w:space="0" w:color="auto"/>
              <w:right w:val="single" w:sz="4" w:space="0" w:color="auto"/>
            </w:tcBorders>
            <w:vAlign w:val="center"/>
          </w:tcPr>
          <w:p w14:paraId="57435CE5" w14:textId="77777777" w:rsidR="00CE57B4" w:rsidRPr="00C5607A" w:rsidRDefault="00CE57B4" w:rsidP="00C5607A">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4C6495" w:rsidRPr="007162B8" w14:paraId="457021D0" w14:textId="77777777" w:rsidTr="004C6495">
        <w:trPr>
          <w:trHeight w:val="480"/>
        </w:trPr>
        <w:tc>
          <w:tcPr>
            <w:tcW w:w="851" w:type="dxa"/>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hideMark/>
          </w:tcPr>
          <w:p w14:paraId="2D85CCC0" w14:textId="77777777" w:rsidR="004C6495" w:rsidRPr="007162B8" w:rsidRDefault="004C6495" w:rsidP="00C5607A">
            <w:pPr>
              <w:spacing w:after="0" w:line="240" w:lineRule="auto"/>
              <w:jc w:val="center"/>
              <w:rPr>
                <w:rFonts w:asciiTheme="majorBidi" w:eastAsia="Times New Roman" w:hAnsiTheme="majorBidi" w:cstheme="majorBidi"/>
                <w:b/>
                <w:bCs/>
                <w:color w:val="000000"/>
                <w:kern w:val="0"/>
                <w:sz w:val="20"/>
                <w:szCs w:val="18"/>
                <w:lang w:eastAsia="hr-HR"/>
                <w14:ligatures w14:val="none"/>
              </w:rPr>
            </w:pPr>
            <w:r w:rsidRPr="007162B8">
              <w:rPr>
                <w:rFonts w:asciiTheme="majorBidi" w:eastAsia="Times New Roman" w:hAnsiTheme="majorBidi" w:cstheme="majorBidi"/>
                <w:b/>
                <w:bCs/>
                <w:color w:val="000000"/>
                <w:kern w:val="0"/>
                <w:sz w:val="20"/>
                <w:szCs w:val="18"/>
                <w:lang w:eastAsia="hr-HR"/>
                <w14:ligatures w14:val="none"/>
              </w:rPr>
              <w:lastRenderedPageBreak/>
              <w:t>C</w:t>
            </w:r>
          </w:p>
        </w:tc>
        <w:tc>
          <w:tcPr>
            <w:tcW w:w="8713" w:type="dxa"/>
            <w:gridSpan w:val="4"/>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C946EEB" w14:textId="73B31FE2" w:rsidR="004C6495" w:rsidRPr="007162B8" w:rsidRDefault="004C6495" w:rsidP="009C0692">
            <w:pPr>
              <w:spacing w:after="0" w:line="240" w:lineRule="auto"/>
              <w:rPr>
                <w:rFonts w:asciiTheme="majorBidi" w:eastAsia="Times New Roman" w:hAnsiTheme="majorBidi" w:cstheme="majorBidi"/>
                <w:b/>
                <w:bCs/>
                <w:color w:val="000000"/>
                <w:kern w:val="0"/>
                <w:sz w:val="20"/>
                <w:szCs w:val="18"/>
                <w:lang w:eastAsia="hr-HR"/>
                <w14:ligatures w14:val="none"/>
              </w:rPr>
            </w:pPr>
            <w:r w:rsidRPr="007162B8">
              <w:rPr>
                <w:rFonts w:asciiTheme="majorBidi" w:eastAsia="Times New Roman" w:hAnsiTheme="majorBidi" w:cstheme="majorBidi"/>
                <w:b/>
                <w:bCs/>
                <w:color w:val="000000"/>
                <w:kern w:val="0"/>
                <w:sz w:val="20"/>
                <w:szCs w:val="18"/>
                <w:lang w:eastAsia="hr-HR"/>
                <w14:ligatures w14:val="none"/>
              </w:rPr>
              <w:t>Rezultati analize unaprijeđene mreže primarne šumske prometne infrastrukture</w:t>
            </w:r>
          </w:p>
        </w:tc>
      </w:tr>
      <w:tr w:rsidR="00C5607A" w:rsidRPr="00C5607A" w14:paraId="1F1A62C0" w14:textId="77777777" w:rsidTr="00E35B7A">
        <w:trPr>
          <w:trHeight w:val="480"/>
        </w:trPr>
        <w:tc>
          <w:tcPr>
            <w:tcW w:w="851" w:type="dxa"/>
            <w:vMerge w:val="restart"/>
            <w:tcBorders>
              <w:top w:val="single" w:sz="4" w:space="0" w:color="auto"/>
              <w:left w:val="single" w:sz="4" w:space="0" w:color="auto"/>
              <w:bottom w:val="single" w:sz="4" w:space="0" w:color="000000"/>
              <w:right w:val="single" w:sz="4" w:space="0" w:color="auto"/>
            </w:tcBorders>
            <w:noWrap/>
            <w:vAlign w:val="center"/>
            <w:hideMark/>
          </w:tcPr>
          <w:p w14:paraId="79CDF1D7" w14:textId="77777777" w:rsidR="00C5607A" w:rsidRPr="002949F2" w:rsidRDefault="00C5607A" w:rsidP="00C5607A">
            <w:pPr>
              <w:spacing w:after="0" w:line="240" w:lineRule="auto"/>
              <w:jc w:val="center"/>
              <w:rPr>
                <w:rFonts w:asciiTheme="majorBidi" w:eastAsia="Times New Roman" w:hAnsiTheme="majorBidi" w:cstheme="majorBidi"/>
                <w:b/>
                <w:bCs/>
                <w:color w:val="000000"/>
                <w:kern w:val="0"/>
                <w:sz w:val="18"/>
                <w:szCs w:val="18"/>
                <w:lang w:eastAsia="hr-HR"/>
                <w14:ligatures w14:val="none"/>
              </w:rPr>
            </w:pPr>
            <w:r w:rsidRPr="002949F2">
              <w:rPr>
                <w:rFonts w:asciiTheme="majorBidi" w:eastAsia="Times New Roman" w:hAnsiTheme="majorBidi" w:cstheme="majorBidi"/>
                <w:b/>
                <w:bCs/>
                <w:color w:val="000000"/>
                <w:kern w:val="0"/>
                <w:sz w:val="18"/>
                <w:szCs w:val="18"/>
                <w:lang w:eastAsia="hr-HR"/>
                <w14:ligatures w14:val="none"/>
              </w:rPr>
              <w:t>1.</w:t>
            </w:r>
          </w:p>
        </w:tc>
        <w:tc>
          <w:tcPr>
            <w:tcW w:w="7073" w:type="dxa"/>
            <w:gridSpan w:val="3"/>
            <w:tcBorders>
              <w:top w:val="single" w:sz="4" w:space="0" w:color="auto"/>
              <w:left w:val="nil"/>
              <w:bottom w:val="nil"/>
              <w:right w:val="single" w:sz="4" w:space="0" w:color="auto"/>
            </w:tcBorders>
            <w:vAlign w:val="center"/>
            <w:hideMark/>
          </w:tcPr>
          <w:p w14:paraId="6CC3B7AB" w14:textId="654B9255" w:rsidR="00C5607A" w:rsidRPr="00C5607A" w:rsidRDefault="00C5607A" w:rsidP="00F565EE">
            <w:pPr>
              <w:spacing w:after="0" w:line="240" w:lineRule="auto"/>
              <w:rPr>
                <w:rFonts w:asciiTheme="majorBidi" w:eastAsia="Times New Roman" w:hAnsiTheme="majorBidi" w:cstheme="majorBidi"/>
                <w:color w:val="000000"/>
                <w:kern w:val="0"/>
                <w:sz w:val="18"/>
                <w:szCs w:val="18"/>
                <w:lang w:eastAsia="hr-HR"/>
                <w14:ligatures w14:val="none"/>
              </w:rPr>
            </w:pPr>
            <w:r w:rsidRPr="00C5607A">
              <w:rPr>
                <w:rFonts w:asciiTheme="majorBidi" w:eastAsia="Times New Roman" w:hAnsiTheme="majorBidi" w:cstheme="majorBidi"/>
                <w:b/>
                <w:bCs/>
                <w:color w:val="000000"/>
                <w:kern w:val="0"/>
                <w:sz w:val="18"/>
                <w:szCs w:val="18"/>
                <w:lang w:eastAsia="hr-HR"/>
                <w14:ligatures w14:val="none"/>
              </w:rPr>
              <w:t xml:space="preserve">Gustoća unaprijeđene primarne šumske prometne infrastrukture </w:t>
            </w:r>
            <w:r w:rsidR="00095399">
              <w:rPr>
                <w:rFonts w:asciiTheme="majorBidi" w:eastAsia="Times New Roman" w:hAnsiTheme="majorBidi" w:cstheme="majorBidi"/>
                <w:b/>
                <w:bCs/>
                <w:color w:val="000000"/>
                <w:kern w:val="0"/>
                <w:sz w:val="18"/>
                <w:szCs w:val="18"/>
                <w:lang w:eastAsia="hr-HR"/>
                <w14:ligatures w14:val="none"/>
              </w:rPr>
              <w:t xml:space="preserve">nakon provedbe ulaganja </w:t>
            </w:r>
            <w:r w:rsidRPr="00C5607A">
              <w:rPr>
                <w:rFonts w:asciiTheme="majorBidi" w:eastAsia="Times New Roman" w:hAnsiTheme="majorBidi" w:cstheme="majorBidi"/>
                <w:color w:val="000000"/>
                <w:kern w:val="0"/>
                <w:sz w:val="18"/>
                <w:szCs w:val="18"/>
                <w:lang w:eastAsia="hr-HR"/>
                <w14:ligatures w14:val="none"/>
              </w:rPr>
              <w:t xml:space="preserve">(km/1000 ha) </w:t>
            </w:r>
          </w:p>
        </w:tc>
        <w:tc>
          <w:tcPr>
            <w:tcW w:w="1640" w:type="dxa"/>
            <w:tcBorders>
              <w:top w:val="single" w:sz="4" w:space="0" w:color="auto"/>
              <w:left w:val="nil"/>
              <w:bottom w:val="single" w:sz="4" w:space="0" w:color="auto"/>
              <w:right w:val="single" w:sz="4" w:space="0" w:color="auto"/>
            </w:tcBorders>
            <w:noWrap/>
            <w:vAlign w:val="center"/>
          </w:tcPr>
          <w:p w14:paraId="2B6A10FC" w14:textId="2EC0A296" w:rsidR="00C5607A" w:rsidRPr="00C5607A" w:rsidRDefault="00C5607A" w:rsidP="00C5607A">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C5607A" w:rsidRPr="00C5607A" w14:paraId="1F92FB21" w14:textId="77777777" w:rsidTr="00860964">
        <w:trPr>
          <w:trHeight w:val="568"/>
        </w:trPr>
        <w:tc>
          <w:tcPr>
            <w:tcW w:w="851" w:type="dxa"/>
            <w:vMerge/>
            <w:tcBorders>
              <w:top w:val="nil"/>
              <w:left w:val="single" w:sz="4" w:space="0" w:color="auto"/>
              <w:bottom w:val="single" w:sz="4" w:space="0" w:color="000000"/>
              <w:right w:val="single" w:sz="4" w:space="0" w:color="auto"/>
            </w:tcBorders>
            <w:vAlign w:val="center"/>
            <w:hideMark/>
          </w:tcPr>
          <w:p w14:paraId="524B1300" w14:textId="77777777" w:rsidR="00C5607A" w:rsidRPr="002949F2" w:rsidRDefault="00C5607A" w:rsidP="00C5607A">
            <w:pPr>
              <w:spacing w:after="0" w:line="240" w:lineRule="auto"/>
              <w:rPr>
                <w:rFonts w:asciiTheme="majorBidi" w:eastAsia="Times New Roman" w:hAnsiTheme="majorBidi" w:cstheme="majorBidi"/>
                <w:b/>
                <w:bCs/>
                <w:color w:val="000000"/>
                <w:kern w:val="0"/>
                <w:sz w:val="18"/>
                <w:szCs w:val="18"/>
                <w:lang w:eastAsia="hr-HR"/>
                <w14:ligatures w14:val="none"/>
              </w:rPr>
            </w:pPr>
          </w:p>
        </w:tc>
        <w:tc>
          <w:tcPr>
            <w:tcW w:w="7073" w:type="dxa"/>
            <w:gridSpan w:val="3"/>
            <w:tcBorders>
              <w:top w:val="single" w:sz="4" w:space="0" w:color="auto"/>
              <w:left w:val="nil"/>
              <w:bottom w:val="single" w:sz="4" w:space="0" w:color="auto"/>
              <w:right w:val="single" w:sz="4" w:space="0" w:color="auto"/>
            </w:tcBorders>
            <w:vAlign w:val="center"/>
            <w:hideMark/>
          </w:tcPr>
          <w:p w14:paraId="2524CA22" w14:textId="123AFEC6" w:rsidR="00C5607A" w:rsidRPr="00C5607A" w:rsidRDefault="00860964" w:rsidP="00C5607A">
            <w:pPr>
              <w:spacing w:after="0" w:line="240" w:lineRule="auto"/>
              <w:rPr>
                <w:rFonts w:asciiTheme="majorBidi" w:eastAsia="Times New Roman" w:hAnsiTheme="majorBidi" w:cstheme="majorBidi"/>
                <w:color w:val="000000"/>
                <w:kern w:val="0"/>
                <w:sz w:val="18"/>
                <w:szCs w:val="18"/>
                <w:lang w:eastAsia="hr-HR"/>
                <w14:ligatures w14:val="none"/>
              </w:rPr>
            </w:pPr>
            <w:r w:rsidRPr="00A32AA2">
              <w:rPr>
                <w:rFonts w:asciiTheme="majorBidi" w:eastAsia="Times New Roman" w:hAnsiTheme="majorBidi" w:cstheme="majorBidi"/>
                <w:b/>
                <w:color w:val="000000"/>
                <w:kern w:val="0"/>
                <w:sz w:val="18"/>
                <w:szCs w:val="18"/>
                <w:lang w:eastAsia="hr-HR"/>
                <w14:ligatures w14:val="none"/>
              </w:rPr>
              <w:t>Maksimalna dozvoljena gustoća primarne šumske prometne infrastrukture pripadajućeg reljef</w:t>
            </w:r>
            <w:r>
              <w:rPr>
                <w:rFonts w:asciiTheme="majorBidi" w:eastAsia="Times New Roman" w:hAnsiTheme="majorBidi" w:cstheme="majorBidi"/>
                <w:b/>
                <w:color w:val="000000"/>
                <w:kern w:val="0"/>
                <w:sz w:val="18"/>
                <w:szCs w:val="18"/>
                <w:lang w:eastAsia="hr-HR"/>
                <w14:ligatures w14:val="none"/>
              </w:rPr>
              <w:t xml:space="preserve">nog područja </w:t>
            </w:r>
            <w:r w:rsidRPr="00A32AA2">
              <w:rPr>
                <w:rFonts w:asciiTheme="majorBidi" w:eastAsia="Times New Roman" w:hAnsiTheme="majorBidi" w:cstheme="majorBidi"/>
                <w:color w:val="000000"/>
                <w:kern w:val="0"/>
                <w:sz w:val="18"/>
                <w:szCs w:val="18"/>
                <w:lang w:eastAsia="hr-HR"/>
                <w14:ligatures w14:val="none"/>
              </w:rPr>
              <w:t>(km/1000 ha)</w:t>
            </w:r>
          </w:p>
        </w:tc>
        <w:tc>
          <w:tcPr>
            <w:tcW w:w="1640" w:type="dxa"/>
            <w:tcBorders>
              <w:top w:val="nil"/>
              <w:left w:val="nil"/>
              <w:bottom w:val="single" w:sz="4" w:space="0" w:color="auto"/>
              <w:right w:val="single" w:sz="4" w:space="0" w:color="auto"/>
            </w:tcBorders>
            <w:noWrap/>
            <w:vAlign w:val="center"/>
          </w:tcPr>
          <w:p w14:paraId="0F6B39BF" w14:textId="2F2A0FC3" w:rsidR="00C5607A" w:rsidRPr="00C5607A" w:rsidRDefault="00C5607A" w:rsidP="00C5607A">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C5607A" w:rsidRPr="00C5607A" w14:paraId="4AD8A065" w14:textId="77777777" w:rsidTr="00CE69CC">
        <w:trPr>
          <w:trHeight w:val="700"/>
        </w:trPr>
        <w:tc>
          <w:tcPr>
            <w:tcW w:w="851" w:type="dxa"/>
            <w:tcBorders>
              <w:top w:val="nil"/>
              <w:left w:val="single" w:sz="4" w:space="0" w:color="auto"/>
              <w:bottom w:val="single" w:sz="4" w:space="0" w:color="auto"/>
              <w:right w:val="single" w:sz="4" w:space="0" w:color="auto"/>
            </w:tcBorders>
            <w:noWrap/>
            <w:vAlign w:val="center"/>
            <w:hideMark/>
          </w:tcPr>
          <w:p w14:paraId="64B8D0F1" w14:textId="77777777" w:rsidR="00C5607A" w:rsidRPr="002949F2" w:rsidRDefault="00C5607A" w:rsidP="00C5607A">
            <w:pPr>
              <w:spacing w:after="0" w:line="240" w:lineRule="auto"/>
              <w:jc w:val="center"/>
              <w:rPr>
                <w:rFonts w:asciiTheme="majorBidi" w:eastAsia="Times New Roman" w:hAnsiTheme="majorBidi" w:cstheme="majorBidi"/>
                <w:b/>
                <w:bCs/>
                <w:color w:val="000000"/>
                <w:kern w:val="0"/>
                <w:sz w:val="18"/>
                <w:szCs w:val="18"/>
                <w:lang w:eastAsia="hr-HR"/>
                <w14:ligatures w14:val="none"/>
              </w:rPr>
            </w:pPr>
            <w:r w:rsidRPr="002949F2">
              <w:rPr>
                <w:rFonts w:asciiTheme="majorBidi" w:eastAsia="Times New Roman" w:hAnsiTheme="majorBidi" w:cstheme="majorBidi"/>
                <w:b/>
                <w:bCs/>
                <w:color w:val="000000"/>
                <w:kern w:val="0"/>
                <w:sz w:val="18"/>
                <w:szCs w:val="18"/>
                <w:lang w:eastAsia="hr-HR"/>
                <w14:ligatures w14:val="none"/>
              </w:rPr>
              <w:t>2.</w:t>
            </w:r>
          </w:p>
        </w:tc>
        <w:tc>
          <w:tcPr>
            <w:tcW w:w="7073" w:type="dxa"/>
            <w:gridSpan w:val="3"/>
            <w:tcBorders>
              <w:top w:val="nil"/>
              <w:left w:val="nil"/>
              <w:bottom w:val="single" w:sz="4" w:space="0" w:color="auto"/>
              <w:right w:val="single" w:sz="4" w:space="0" w:color="auto"/>
            </w:tcBorders>
            <w:vAlign w:val="center"/>
            <w:hideMark/>
          </w:tcPr>
          <w:p w14:paraId="213490FC" w14:textId="77777777" w:rsidR="00C5607A" w:rsidRPr="00C5607A" w:rsidRDefault="00C5607A" w:rsidP="00C5607A">
            <w:pPr>
              <w:spacing w:after="0" w:line="240" w:lineRule="auto"/>
              <w:rPr>
                <w:rFonts w:asciiTheme="majorBidi" w:eastAsia="Times New Roman" w:hAnsiTheme="majorBidi" w:cstheme="majorBidi"/>
                <w:color w:val="000000"/>
                <w:kern w:val="0"/>
                <w:sz w:val="18"/>
                <w:szCs w:val="18"/>
                <w:lang w:eastAsia="hr-HR"/>
                <w14:ligatures w14:val="none"/>
              </w:rPr>
            </w:pPr>
            <w:r w:rsidRPr="00C5607A">
              <w:rPr>
                <w:rFonts w:asciiTheme="majorBidi" w:eastAsia="Times New Roman" w:hAnsiTheme="majorBidi" w:cstheme="majorBidi"/>
                <w:b/>
                <w:bCs/>
                <w:color w:val="000000"/>
                <w:kern w:val="0"/>
                <w:sz w:val="18"/>
                <w:szCs w:val="18"/>
                <w:lang w:eastAsia="hr-HR"/>
                <w14:ligatures w14:val="none"/>
              </w:rPr>
              <w:t>Gustoća unaprijeđene primarne šumske prometne infrastrukture je manja od maksimalne dozvoljene gustoće primarne šumske prometne infrastrukture pripadajućeg reljefnog područja zahvata primarnog otvaranja šuma</w:t>
            </w:r>
            <w:r w:rsidRPr="00C5607A">
              <w:rPr>
                <w:rFonts w:asciiTheme="majorBidi" w:eastAsia="Times New Roman" w:hAnsiTheme="majorBidi" w:cstheme="majorBidi"/>
                <w:color w:val="000000"/>
                <w:kern w:val="0"/>
                <w:sz w:val="18"/>
                <w:szCs w:val="18"/>
                <w:lang w:eastAsia="hr-HR"/>
                <w14:ligatures w14:val="none"/>
              </w:rPr>
              <w:t xml:space="preserve"> (da/ne)</w:t>
            </w:r>
          </w:p>
        </w:tc>
        <w:tc>
          <w:tcPr>
            <w:tcW w:w="1640" w:type="dxa"/>
            <w:tcBorders>
              <w:top w:val="nil"/>
              <w:left w:val="nil"/>
              <w:bottom w:val="single" w:sz="4" w:space="0" w:color="auto"/>
              <w:right w:val="single" w:sz="4" w:space="0" w:color="auto"/>
            </w:tcBorders>
            <w:noWrap/>
            <w:vAlign w:val="center"/>
          </w:tcPr>
          <w:p w14:paraId="78AAC871" w14:textId="7BAB7950" w:rsidR="00C5607A" w:rsidRPr="00C5607A" w:rsidRDefault="00C5607A" w:rsidP="00C5607A">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C5607A" w:rsidRPr="00C5607A" w14:paraId="2C95E4FC" w14:textId="77777777" w:rsidTr="00CE69CC">
        <w:trPr>
          <w:trHeight w:val="980"/>
        </w:trPr>
        <w:tc>
          <w:tcPr>
            <w:tcW w:w="851" w:type="dxa"/>
            <w:tcBorders>
              <w:top w:val="nil"/>
              <w:left w:val="single" w:sz="4" w:space="0" w:color="auto"/>
              <w:bottom w:val="single" w:sz="4" w:space="0" w:color="auto"/>
              <w:right w:val="single" w:sz="4" w:space="0" w:color="auto"/>
            </w:tcBorders>
            <w:noWrap/>
            <w:vAlign w:val="center"/>
            <w:hideMark/>
          </w:tcPr>
          <w:p w14:paraId="738E1A94" w14:textId="77777777" w:rsidR="00C5607A" w:rsidRPr="002949F2" w:rsidRDefault="00C5607A" w:rsidP="00C5607A">
            <w:pPr>
              <w:spacing w:after="0" w:line="240" w:lineRule="auto"/>
              <w:jc w:val="center"/>
              <w:rPr>
                <w:rFonts w:asciiTheme="majorBidi" w:eastAsia="Times New Roman" w:hAnsiTheme="majorBidi" w:cstheme="majorBidi"/>
                <w:b/>
                <w:bCs/>
                <w:color w:val="000000"/>
                <w:kern w:val="0"/>
                <w:sz w:val="18"/>
                <w:szCs w:val="18"/>
                <w:lang w:eastAsia="hr-HR"/>
                <w14:ligatures w14:val="none"/>
              </w:rPr>
            </w:pPr>
            <w:r w:rsidRPr="002949F2">
              <w:rPr>
                <w:rFonts w:asciiTheme="majorBidi" w:eastAsia="Times New Roman" w:hAnsiTheme="majorBidi" w:cstheme="majorBidi"/>
                <w:b/>
                <w:bCs/>
                <w:color w:val="000000"/>
                <w:kern w:val="0"/>
                <w:sz w:val="18"/>
                <w:szCs w:val="18"/>
                <w:lang w:eastAsia="hr-HR"/>
                <w14:ligatures w14:val="none"/>
              </w:rPr>
              <w:t>3.</w:t>
            </w:r>
          </w:p>
        </w:tc>
        <w:tc>
          <w:tcPr>
            <w:tcW w:w="7073" w:type="dxa"/>
            <w:gridSpan w:val="3"/>
            <w:tcBorders>
              <w:top w:val="nil"/>
              <w:left w:val="nil"/>
              <w:bottom w:val="single" w:sz="4" w:space="0" w:color="auto"/>
              <w:right w:val="single" w:sz="4" w:space="0" w:color="auto"/>
            </w:tcBorders>
            <w:vAlign w:val="center"/>
            <w:hideMark/>
          </w:tcPr>
          <w:p w14:paraId="224D5A02" w14:textId="77777777" w:rsidR="00C44F69" w:rsidRDefault="00F565EE" w:rsidP="00C5607A">
            <w:pPr>
              <w:spacing w:after="0" w:line="240" w:lineRule="auto"/>
              <w:rPr>
                <w:rFonts w:asciiTheme="majorBidi" w:eastAsia="Times New Roman" w:hAnsiTheme="majorBidi" w:cstheme="majorBidi"/>
                <w:color w:val="000000"/>
                <w:kern w:val="0"/>
                <w:sz w:val="18"/>
                <w:szCs w:val="18"/>
                <w:lang w:eastAsia="hr-HR"/>
                <w14:ligatures w14:val="none"/>
              </w:rPr>
            </w:pPr>
            <w:r>
              <w:rPr>
                <w:rFonts w:asciiTheme="majorBidi" w:eastAsia="Times New Roman" w:hAnsiTheme="majorBidi" w:cstheme="majorBidi"/>
                <w:b/>
                <w:bCs/>
                <w:color w:val="000000"/>
                <w:kern w:val="0"/>
                <w:sz w:val="18"/>
                <w:szCs w:val="18"/>
                <w:lang w:eastAsia="hr-HR"/>
                <w14:ligatures w14:val="none"/>
              </w:rPr>
              <w:t xml:space="preserve">** </w:t>
            </w:r>
            <w:r w:rsidR="00C5607A" w:rsidRPr="00C5607A">
              <w:rPr>
                <w:rFonts w:asciiTheme="majorBidi" w:eastAsia="Times New Roman" w:hAnsiTheme="majorBidi" w:cstheme="majorBidi"/>
                <w:b/>
                <w:bCs/>
                <w:color w:val="000000"/>
                <w:kern w:val="0"/>
                <w:sz w:val="18"/>
                <w:szCs w:val="18"/>
                <w:lang w:eastAsia="hr-HR"/>
                <w14:ligatures w14:val="none"/>
              </w:rPr>
              <w:t>Povećanje gustoće mreže šumskih prometnica u odnosu na gustoću postojeće mreže šumskih prometnica</w:t>
            </w:r>
            <w:r w:rsidR="00C44F69">
              <w:rPr>
                <w:rFonts w:asciiTheme="majorBidi" w:eastAsia="Times New Roman" w:hAnsiTheme="majorBidi" w:cstheme="majorBidi"/>
                <w:color w:val="000000"/>
                <w:kern w:val="0"/>
                <w:sz w:val="18"/>
                <w:szCs w:val="18"/>
                <w:lang w:eastAsia="hr-HR"/>
                <w14:ligatures w14:val="none"/>
              </w:rPr>
              <w:t xml:space="preserve"> </w:t>
            </w:r>
            <w:r w:rsidR="00C44F69" w:rsidRPr="004C6495">
              <w:rPr>
                <w:rFonts w:asciiTheme="majorBidi" w:eastAsia="Times New Roman" w:hAnsiTheme="majorBidi" w:cstheme="majorBidi"/>
                <w:b/>
                <w:bCs/>
                <w:color w:val="000000"/>
                <w:kern w:val="0"/>
                <w:sz w:val="18"/>
                <w:szCs w:val="18"/>
                <w:lang w:eastAsia="hr-HR"/>
                <w14:ligatures w14:val="none"/>
              </w:rPr>
              <w:t>(%)</w:t>
            </w:r>
          </w:p>
          <w:p w14:paraId="2D9EA271" w14:textId="7B0C4F5B" w:rsidR="00C5607A" w:rsidRPr="00C5607A" w:rsidRDefault="00C5607A" w:rsidP="00C5607A">
            <w:pPr>
              <w:spacing w:after="0" w:line="240" w:lineRule="auto"/>
              <w:rPr>
                <w:rFonts w:asciiTheme="majorBidi" w:eastAsia="Times New Roman" w:hAnsiTheme="majorBidi" w:cstheme="majorBidi"/>
                <w:color w:val="000000"/>
                <w:kern w:val="0"/>
                <w:sz w:val="18"/>
                <w:szCs w:val="18"/>
                <w:lang w:eastAsia="hr-HR"/>
                <w14:ligatures w14:val="none"/>
              </w:rPr>
            </w:pPr>
            <w:r w:rsidRPr="00C5607A">
              <w:rPr>
                <w:rFonts w:asciiTheme="majorBidi" w:eastAsia="Times New Roman" w:hAnsiTheme="majorBidi" w:cstheme="majorBidi"/>
                <w:color w:val="000000"/>
                <w:kern w:val="0"/>
                <w:sz w:val="18"/>
                <w:szCs w:val="18"/>
                <w:lang w:eastAsia="hr-HR"/>
                <w14:ligatures w14:val="none"/>
              </w:rPr>
              <w:t>(jednako ili više od 60 %, od 40 % do manje od 60 %, od 20 % do manje od 40 %, od 5% do manje od 20%, manje od 5 %)</w:t>
            </w:r>
          </w:p>
        </w:tc>
        <w:tc>
          <w:tcPr>
            <w:tcW w:w="1640" w:type="dxa"/>
            <w:tcBorders>
              <w:top w:val="nil"/>
              <w:left w:val="nil"/>
              <w:bottom w:val="single" w:sz="4" w:space="0" w:color="auto"/>
              <w:right w:val="single" w:sz="4" w:space="0" w:color="auto"/>
            </w:tcBorders>
            <w:shd w:val="clear" w:color="000000" w:fill="92D050"/>
            <w:vAlign w:val="center"/>
          </w:tcPr>
          <w:p w14:paraId="39CA9A80" w14:textId="7C59EB38" w:rsidR="00C5607A" w:rsidRPr="00C5607A" w:rsidRDefault="00C5607A" w:rsidP="00C5607A">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4B2D05" w:rsidRPr="00C5607A" w14:paraId="0E42EAFF" w14:textId="77777777" w:rsidTr="00E35B7A">
        <w:trPr>
          <w:trHeight w:val="1261"/>
        </w:trPr>
        <w:tc>
          <w:tcPr>
            <w:tcW w:w="851" w:type="dxa"/>
            <w:tcBorders>
              <w:top w:val="single" w:sz="4" w:space="0" w:color="auto"/>
              <w:left w:val="single" w:sz="4" w:space="0" w:color="auto"/>
              <w:bottom w:val="single" w:sz="4" w:space="0" w:color="auto"/>
              <w:right w:val="single" w:sz="4" w:space="0" w:color="auto"/>
            </w:tcBorders>
            <w:noWrap/>
            <w:vAlign w:val="center"/>
          </w:tcPr>
          <w:p w14:paraId="1294384A" w14:textId="1E3E5606" w:rsidR="004B2D05" w:rsidRPr="002949F2" w:rsidRDefault="00B26C92" w:rsidP="00C5607A">
            <w:pPr>
              <w:spacing w:after="0" w:line="240" w:lineRule="auto"/>
              <w:jc w:val="center"/>
              <w:rPr>
                <w:rFonts w:asciiTheme="majorBidi" w:eastAsia="Times New Roman" w:hAnsiTheme="majorBidi" w:cstheme="majorBidi"/>
                <w:b/>
                <w:bCs/>
                <w:color w:val="000000"/>
                <w:kern w:val="0"/>
                <w:sz w:val="18"/>
                <w:szCs w:val="18"/>
                <w:lang w:eastAsia="hr-HR"/>
                <w14:ligatures w14:val="none"/>
              </w:rPr>
            </w:pPr>
            <w:r w:rsidRPr="002949F2">
              <w:rPr>
                <w:rFonts w:asciiTheme="majorBidi" w:eastAsia="Times New Roman" w:hAnsiTheme="majorBidi" w:cstheme="majorBidi"/>
                <w:b/>
                <w:bCs/>
                <w:color w:val="000000"/>
                <w:kern w:val="0"/>
                <w:sz w:val="18"/>
                <w:szCs w:val="18"/>
                <w:lang w:eastAsia="hr-HR"/>
                <w14:ligatures w14:val="none"/>
              </w:rPr>
              <w:t>4</w:t>
            </w:r>
            <w:r w:rsidR="004B2D05" w:rsidRPr="002949F2">
              <w:rPr>
                <w:rFonts w:asciiTheme="majorBidi" w:eastAsia="Times New Roman" w:hAnsiTheme="majorBidi" w:cstheme="majorBidi"/>
                <w:b/>
                <w:bCs/>
                <w:color w:val="000000"/>
                <w:kern w:val="0"/>
                <w:sz w:val="18"/>
                <w:szCs w:val="18"/>
                <w:lang w:eastAsia="hr-HR"/>
                <w14:ligatures w14:val="none"/>
              </w:rPr>
              <w:t>.</w:t>
            </w:r>
          </w:p>
        </w:tc>
        <w:tc>
          <w:tcPr>
            <w:tcW w:w="7073" w:type="dxa"/>
            <w:gridSpan w:val="3"/>
            <w:tcBorders>
              <w:top w:val="single" w:sz="4" w:space="0" w:color="auto"/>
              <w:left w:val="nil"/>
              <w:bottom w:val="single" w:sz="4" w:space="0" w:color="auto"/>
              <w:right w:val="single" w:sz="4" w:space="0" w:color="auto"/>
            </w:tcBorders>
            <w:vAlign w:val="center"/>
          </w:tcPr>
          <w:p w14:paraId="3BD5A2A8" w14:textId="4A40AAA7" w:rsidR="004B2D05" w:rsidRPr="004B2D05" w:rsidRDefault="004B2D05" w:rsidP="004B2D05">
            <w:pPr>
              <w:spacing w:after="0" w:line="240" w:lineRule="auto"/>
              <w:rPr>
                <w:rFonts w:asciiTheme="majorBidi" w:eastAsia="Times New Roman" w:hAnsiTheme="majorBidi" w:cstheme="majorBidi"/>
                <w:b/>
                <w:bCs/>
                <w:color w:val="000000"/>
                <w:kern w:val="0"/>
                <w:sz w:val="18"/>
                <w:szCs w:val="18"/>
                <w:lang w:eastAsia="hr-HR"/>
                <w14:ligatures w14:val="none"/>
              </w:rPr>
            </w:pPr>
            <w:r w:rsidRPr="004B2D05">
              <w:rPr>
                <w:rFonts w:asciiTheme="majorBidi" w:eastAsia="Times New Roman" w:hAnsiTheme="majorBidi" w:cstheme="majorBidi"/>
                <w:b/>
                <w:bCs/>
                <w:color w:val="000000"/>
                <w:kern w:val="0"/>
                <w:sz w:val="18"/>
                <w:szCs w:val="18"/>
                <w:lang w:eastAsia="hr-HR"/>
                <w14:ligatures w14:val="none"/>
              </w:rPr>
              <w:t>Maksimalna dozvoljena gustoća primarne šumske prometne infrastrukture pripadajućeg reljefnog područja u kojemu se provodi zahvat primarnog otvaranja šuma</w:t>
            </w:r>
            <w:r>
              <w:t xml:space="preserve"> (</w:t>
            </w:r>
            <w:r w:rsidRPr="004B2D05">
              <w:rPr>
                <w:rFonts w:asciiTheme="majorBidi" w:eastAsia="Times New Roman" w:hAnsiTheme="majorBidi" w:cstheme="majorBidi"/>
                <w:b/>
                <w:bCs/>
                <w:color w:val="000000"/>
                <w:kern w:val="0"/>
                <w:sz w:val="18"/>
                <w:szCs w:val="18"/>
                <w:lang w:eastAsia="hr-HR"/>
                <w14:ligatures w14:val="none"/>
              </w:rPr>
              <w:t>nakon provedbe ulaganja</w:t>
            </w:r>
            <w:r>
              <w:rPr>
                <w:rFonts w:asciiTheme="majorBidi" w:eastAsia="Times New Roman" w:hAnsiTheme="majorBidi" w:cstheme="majorBidi"/>
                <w:b/>
                <w:bCs/>
                <w:color w:val="000000"/>
                <w:kern w:val="0"/>
                <w:sz w:val="18"/>
                <w:szCs w:val="18"/>
                <w:lang w:eastAsia="hr-HR"/>
                <w14:ligatures w14:val="none"/>
              </w:rPr>
              <w:t>).</w:t>
            </w:r>
          </w:p>
          <w:p w14:paraId="5B4018D7" w14:textId="0DCDD4BC" w:rsidR="004B2D05" w:rsidRPr="007162B8" w:rsidRDefault="004B2D05" w:rsidP="004B2D05">
            <w:pPr>
              <w:spacing w:after="0" w:line="240" w:lineRule="auto"/>
              <w:rPr>
                <w:rFonts w:asciiTheme="majorBidi" w:eastAsia="Times New Roman" w:hAnsiTheme="majorBidi" w:cstheme="majorBidi"/>
                <w:color w:val="000000"/>
                <w:kern w:val="0"/>
                <w:sz w:val="18"/>
                <w:szCs w:val="18"/>
                <w:lang w:eastAsia="hr-HR"/>
                <w14:ligatures w14:val="none"/>
              </w:rPr>
            </w:pPr>
            <w:r w:rsidRPr="007162B8">
              <w:rPr>
                <w:rFonts w:asciiTheme="majorBidi" w:eastAsia="Times New Roman" w:hAnsiTheme="majorBidi" w:cstheme="majorBidi"/>
                <w:color w:val="000000"/>
                <w:kern w:val="0"/>
                <w:sz w:val="18"/>
                <w:szCs w:val="18"/>
                <w:lang w:eastAsia="hr-HR"/>
                <w14:ligatures w14:val="none"/>
              </w:rPr>
              <w:t>(nizinsko = 15 km/1000 ha, brdsko = 25 km/1000 ha, planinsko uključujući visoki krš = 30 km/1000 ha, primorsko krško = 15 km/1000 ha)</w:t>
            </w:r>
          </w:p>
        </w:tc>
        <w:tc>
          <w:tcPr>
            <w:tcW w:w="1640" w:type="dxa"/>
            <w:tcBorders>
              <w:top w:val="single" w:sz="4" w:space="0" w:color="auto"/>
              <w:left w:val="nil"/>
              <w:bottom w:val="single" w:sz="4" w:space="0" w:color="auto"/>
              <w:right w:val="single" w:sz="4" w:space="0" w:color="auto"/>
            </w:tcBorders>
            <w:shd w:val="clear" w:color="auto" w:fill="FFFFFF" w:themeFill="background1"/>
            <w:vAlign w:val="center"/>
          </w:tcPr>
          <w:p w14:paraId="4505E585" w14:textId="77777777" w:rsidR="004B2D05" w:rsidRPr="00C5607A" w:rsidRDefault="004B2D05" w:rsidP="00C5607A">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r w:rsidR="004B2D05" w:rsidRPr="00C5607A" w14:paraId="6A36A739" w14:textId="77777777" w:rsidTr="00E35B7A">
        <w:trPr>
          <w:trHeight w:val="604"/>
        </w:trPr>
        <w:tc>
          <w:tcPr>
            <w:tcW w:w="851" w:type="dxa"/>
            <w:tcBorders>
              <w:top w:val="single" w:sz="4" w:space="0" w:color="auto"/>
              <w:left w:val="single" w:sz="4" w:space="0" w:color="auto"/>
              <w:bottom w:val="single" w:sz="4" w:space="0" w:color="auto"/>
              <w:right w:val="single" w:sz="4" w:space="0" w:color="auto"/>
            </w:tcBorders>
            <w:noWrap/>
            <w:vAlign w:val="center"/>
          </w:tcPr>
          <w:p w14:paraId="6E43FFF5" w14:textId="5876F913" w:rsidR="004B2D05" w:rsidRPr="002949F2" w:rsidRDefault="00B26C92" w:rsidP="00C5607A">
            <w:pPr>
              <w:spacing w:after="0" w:line="240" w:lineRule="auto"/>
              <w:jc w:val="center"/>
              <w:rPr>
                <w:rFonts w:asciiTheme="majorBidi" w:eastAsia="Times New Roman" w:hAnsiTheme="majorBidi" w:cstheme="majorBidi"/>
                <w:b/>
                <w:bCs/>
                <w:color w:val="000000"/>
                <w:kern w:val="0"/>
                <w:sz w:val="18"/>
                <w:szCs w:val="18"/>
                <w:lang w:eastAsia="hr-HR"/>
                <w14:ligatures w14:val="none"/>
              </w:rPr>
            </w:pPr>
            <w:r w:rsidRPr="002949F2">
              <w:rPr>
                <w:rFonts w:asciiTheme="majorBidi" w:eastAsia="Times New Roman" w:hAnsiTheme="majorBidi" w:cstheme="majorBidi"/>
                <w:b/>
                <w:bCs/>
                <w:color w:val="000000"/>
                <w:kern w:val="0"/>
                <w:sz w:val="18"/>
                <w:szCs w:val="18"/>
                <w:lang w:eastAsia="hr-HR"/>
                <w14:ligatures w14:val="none"/>
              </w:rPr>
              <w:t>5</w:t>
            </w:r>
            <w:r w:rsidR="004B2D05" w:rsidRPr="002949F2">
              <w:rPr>
                <w:rFonts w:asciiTheme="majorBidi" w:eastAsia="Times New Roman" w:hAnsiTheme="majorBidi" w:cstheme="majorBidi"/>
                <w:b/>
                <w:bCs/>
                <w:color w:val="000000"/>
                <w:kern w:val="0"/>
                <w:sz w:val="18"/>
                <w:szCs w:val="18"/>
                <w:lang w:eastAsia="hr-HR"/>
                <w14:ligatures w14:val="none"/>
              </w:rPr>
              <w:t>.</w:t>
            </w:r>
          </w:p>
        </w:tc>
        <w:tc>
          <w:tcPr>
            <w:tcW w:w="7073" w:type="dxa"/>
            <w:gridSpan w:val="3"/>
            <w:tcBorders>
              <w:top w:val="single" w:sz="4" w:space="0" w:color="auto"/>
              <w:left w:val="nil"/>
              <w:bottom w:val="single" w:sz="4" w:space="0" w:color="auto"/>
              <w:right w:val="single" w:sz="4" w:space="0" w:color="auto"/>
            </w:tcBorders>
            <w:vAlign w:val="center"/>
          </w:tcPr>
          <w:p w14:paraId="41BF4B39" w14:textId="1548BAB5" w:rsidR="004B2D05" w:rsidRDefault="00ED787E" w:rsidP="00ED787E">
            <w:pPr>
              <w:spacing w:after="0" w:line="240" w:lineRule="auto"/>
              <w:rPr>
                <w:rFonts w:asciiTheme="majorBidi" w:eastAsia="Times New Roman" w:hAnsiTheme="majorBidi" w:cstheme="majorBidi"/>
                <w:b/>
                <w:bCs/>
                <w:color w:val="000000"/>
                <w:kern w:val="0"/>
                <w:sz w:val="18"/>
                <w:szCs w:val="18"/>
                <w:lang w:eastAsia="hr-HR"/>
                <w14:ligatures w14:val="none"/>
              </w:rPr>
            </w:pPr>
            <w:r>
              <w:rPr>
                <w:rFonts w:asciiTheme="majorBidi" w:eastAsia="Times New Roman" w:hAnsiTheme="majorBidi" w:cstheme="majorBidi"/>
                <w:b/>
                <w:bCs/>
                <w:color w:val="000000"/>
                <w:kern w:val="0"/>
                <w:sz w:val="18"/>
                <w:szCs w:val="18"/>
                <w:lang w:eastAsia="hr-HR"/>
                <w14:ligatures w14:val="none"/>
              </w:rPr>
              <w:t xml:space="preserve">Sveukupna </w:t>
            </w:r>
            <w:r w:rsidR="00511517">
              <w:rPr>
                <w:rFonts w:asciiTheme="majorBidi" w:eastAsia="Times New Roman" w:hAnsiTheme="majorBidi" w:cstheme="majorBidi"/>
                <w:b/>
                <w:bCs/>
                <w:color w:val="000000"/>
                <w:kern w:val="0"/>
                <w:sz w:val="18"/>
                <w:szCs w:val="18"/>
                <w:lang w:eastAsia="hr-HR"/>
                <w14:ligatures w14:val="none"/>
              </w:rPr>
              <w:t>planirana prometna</w:t>
            </w:r>
            <w:r w:rsidRPr="00ED787E">
              <w:rPr>
                <w:rFonts w:asciiTheme="majorBidi" w:eastAsia="Times New Roman" w:hAnsiTheme="majorBidi" w:cstheme="majorBidi"/>
                <w:b/>
                <w:bCs/>
                <w:color w:val="000000"/>
                <w:kern w:val="0"/>
                <w:sz w:val="18"/>
                <w:szCs w:val="18"/>
                <w:lang w:eastAsia="hr-HR"/>
                <w14:ligatures w14:val="none"/>
              </w:rPr>
              <w:t xml:space="preserve"> infrastrukture </w:t>
            </w:r>
            <w:r>
              <w:rPr>
                <w:rFonts w:asciiTheme="majorBidi" w:eastAsia="Times New Roman" w:hAnsiTheme="majorBidi" w:cstheme="majorBidi"/>
                <w:b/>
                <w:bCs/>
                <w:color w:val="000000"/>
                <w:kern w:val="0"/>
                <w:sz w:val="18"/>
                <w:szCs w:val="18"/>
                <w:lang w:eastAsia="hr-HR"/>
                <w14:ligatures w14:val="none"/>
              </w:rPr>
              <w:t xml:space="preserve">koja se nalazi </w:t>
            </w:r>
            <w:r w:rsidRPr="00ED787E">
              <w:rPr>
                <w:rFonts w:asciiTheme="majorBidi" w:eastAsia="Times New Roman" w:hAnsiTheme="majorBidi" w:cstheme="majorBidi"/>
                <w:b/>
                <w:bCs/>
                <w:color w:val="000000"/>
                <w:kern w:val="0"/>
                <w:sz w:val="18"/>
                <w:szCs w:val="18"/>
                <w:lang w:eastAsia="hr-HR"/>
                <w14:ligatures w14:val="none"/>
              </w:rPr>
              <w:t>izvan šume/šumskog</w:t>
            </w:r>
            <w:r w:rsidR="00511517">
              <w:rPr>
                <w:rFonts w:asciiTheme="majorBidi" w:eastAsia="Times New Roman" w:hAnsiTheme="majorBidi" w:cstheme="majorBidi"/>
                <w:b/>
                <w:bCs/>
                <w:color w:val="000000"/>
                <w:kern w:val="0"/>
                <w:sz w:val="18"/>
                <w:szCs w:val="18"/>
                <w:lang w:eastAsia="hr-HR"/>
                <w14:ligatures w14:val="none"/>
              </w:rPr>
              <w:t xml:space="preserve"> zemljišta</w:t>
            </w:r>
            <w:r>
              <w:rPr>
                <w:rFonts w:asciiTheme="majorBidi" w:eastAsia="Times New Roman" w:hAnsiTheme="majorBidi" w:cstheme="majorBidi"/>
                <w:b/>
                <w:bCs/>
                <w:color w:val="000000"/>
                <w:kern w:val="0"/>
                <w:sz w:val="18"/>
                <w:szCs w:val="18"/>
                <w:lang w:eastAsia="hr-HR"/>
                <w14:ligatures w14:val="none"/>
              </w:rPr>
              <w:t xml:space="preserve"> (km)</w:t>
            </w:r>
          </w:p>
        </w:tc>
        <w:tc>
          <w:tcPr>
            <w:tcW w:w="1640" w:type="dxa"/>
            <w:tcBorders>
              <w:top w:val="single" w:sz="4" w:space="0" w:color="auto"/>
              <w:left w:val="nil"/>
              <w:bottom w:val="single" w:sz="4" w:space="0" w:color="auto"/>
              <w:right w:val="single" w:sz="4" w:space="0" w:color="auto"/>
            </w:tcBorders>
            <w:shd w:val="clear" w:color="auto" w:fill="FFFFFF" w:themeFill="background1"/>
            <w:vAlign w:val="center"/>
          </w:tcPr>
          <w:p w14:paraId="62B58EDD" w14:textId="77777777" w:rsidR="004B2D05" w:rsidRDefault="004B2D05" w:rsidP="00C5607A">
            <w:pPr>
              <w:spacing w:after="0" w:line="240" w:lineRule="auto"/>
              <w:jc w:val="center"/>
              <w:rPr>
                <w:rFonts w:asciiTheme="majorBidi" w:eastAsia="Times New Roman" w:hAnsiTheme="majorBidi" w:cstheme="majorBidi"/>
                <w:color w:val="000000"/>
                <w:kern w:val="0"/>
                <w:sz w:val="18"/>
                <w:szCs w:val="18"/>
                <w:lang w:eastAsia="hr-HR"/>
                <w14:ligatures w14:val="none"/>
              </w:rPr>
            </w:pPr>
          </w:p>
        </w:tc>
      </w:tr>
    </w:tbl>
    <w:p w14:paraId="4E5CD41D" w14:textId="77777777" w:rsidR="002949F2" w:rsidRDefault="002949F2" w:rsidP="002949F2">
      <w:pPr>
        <w:widowControl w:val="0"/>
        <w:autoSpaceDE w:val="0"/>
        <w:autoSpaceDN w:val="0"/>
        <w:spacing w:before="60" w:after="60" w:line="240" w:lineRule="auto"/>
        <w:jc w:val="both"/>
        <w:rPr>
          <w:rFonts w:ascii="Times New Roman" w:eastAsia="Calibri" w:hAnsi="Times New Roman" w:cs="Times New Roman"/>
          <w:i/>
          <w:kern w:val="0"/>
          <w:sz w:val="20"/>
          <w:lang w:eastAsia="hr-HR"/>
          <w14:ligatures w14:val="none"/>
        </w:rPr>
      </w:pPr>
    </w:p>
    <w:p w14:paraId="1CDD6BF1" w14:textId="1035F47F" w:rsidR="002949F2" w:rsidRDefault="002949F2" w:rsidP="002949F2">
      <w:pPr>
        <w:widowControl w:val="0"/>
        <w:autoSpaceDE w:val="0"/>
        <w:autoSpaceDN w:val="0"/>
        <w:spacing w:before="60" w:after="60" w:line="240" w:lineRule="auto"/>
        <w:jc w:val="both"/>
        <w:rPr>
          <w:rFonts w:ascii="Times New Roman" w:eastAsia="Calibri" w:hAnsi="Times New Roman" w:cs="Times New Roman"/>
          <w:i/>
          <w:kern w:val="0"/>
          <w:sz w:val="20"/>
          <w:lang w:eastAsia="hr-HR"/>
          <w14:ligatures w14:val="none"/>
        </w:rPr>
      </w:pPr>
      <w:r w:rsidRPr="002949F2">
        <w:rPr>
          <w:rFonts w:ascii="Times New Roman" w:eastAsia="Calibri" w:hAnsi="Times New Roman" w:cs="Times New Roman"/>
          <w:i/>
          <w:kern w:val="0"/>
          <w:sz w:val="20"/>
          <w:lang w:eastAsia="hr-HR"/>
          <w14:ligatures w14:val="none"/>
        </w:rPr>
        <w:t xml:space="preserve">* U slučaju da je ulaganjem obuhvaćeno više gospodarskih jedinica, </w:t>
      </w:r>
      <w:r>
        <w:rPr>
          <w:rFonts w:ascii="Times New Roman" w:eastAsia="Calibri" w:hAnsi="Times New Roman" w:cs="Times New Roman"/>
          <w:i/>
          <w:kern w:val="0"/>
          <w:sz w:val="20"/>
          <w:lang w:eastAsia="hr-HR"/>
          <w14:ligatures w14:val="none"/>
        </w:rPr>
        <w:t>upisuju</w:t>
      </w:r>
      <w:r w:rsidRPr="002949F2">
        <w:rPr>
          <w:rFonts w:ascii="Times New Roman" w:eastAsia="Calibri" w:hAnsi="Times New Roman" w:cs="Times New Roman"/>
          <w:i/>
          <w:kern w:val="0"/>
          <w:sz w:val="20"/>
          <w:lang w:eastAsia="hr-HR"/>
          <w14:ligatures w14:val="none"/>
        </w:rPr>
        <w:t xml:space="preserve"> </w:t>
      </w:r>
      <w:r>
        <w:rPr>
          <w:rFonts w:ascii="Times New Roman" w:eastAsia="Calibri" w:hAnsi="Times New Roman" w:cs="Times New Roman"/>
          <w:i/>
          <w:kern w:val="0"/>
          <w:sz w:val="20"/>
          <w:lang w:eastAsia="hr-HR"/>
          <w14:ligatures w14:val="none"/>
        </w:rPr>
        <w:t xml:space="preserve">se </w:t>
      </w:r>
      <w:r w:rsidRPr="002949F2">
        <w:rPr>
          <w:rFonts w:ascii="Times New Roman" w:eastAsia="Calibri" w:hAnsi="Times New Roman" w:cs="Times New Roman"/>
          <w:i/>
          <w:kern w:val="0"/>
          <w:sz w:val="20"/>
          <w:lang w:eastAsia="hr-HR"/>
          <w14:ligatures w14:val="none"/>
        </w:rPr>
        <w:t>podaci za svaku g</w:t>
      </w:r>
      <w:r>
        <w:rPr>
          <w:rFonts w:ascii="Times New Roman" w:eastAsia="Calibri" w:hAnsi="Times New Roman" w:cs="Times New Roman"/>
          <w:i/>
          <w:kern w:val="0"/>
          <w:sz w:val="20"/>
          <w:lang w:eastAsia="hr-HR"/>
          <w14:ligatures w14:val="none"/>
        </w:rPr>
        <w:t>ospodarsku jedinicu</w:t>
      </w:r>
      <w:r w:rsidR="004C6495">
        <w:rPr>
          <w:rFonts w:ascii="Times New Roman" w:eastAsia="Calibri" w:hAnsi="Times New Roman" w:cs="Times New Roman"/>
          <w:i/>
          <w:kern w:val="0"/>
          <w:sz w:val="20"/>
          <w:lang w:eastAsia="hr-HR"/>
          <w14:ligatures w14:val="none"/>
        </w:rPr>
        <w:t>.</w:t>
      </w:r>
    </w:p>
    <w:p w14:paraId="45FC9EA8" w14:textId="7BE5C938" w:rsidR="00645BF4" w:rsidRPr="005F3597" w:rsidRDefault="002949F2" w:rsidP="00A97F19">
      <w:pPr>
        <w:widowControl w:val="0"/>
        <w:autoSpaceDE w:val="0"/>
        <w:autoSpaceDN w:val="0"/>
        <w:spacing w:before="60" w:after="60" w:line="240" w:lineRule="auto"/>
        <w:jc w:val="both"/>
        <w:rPr>
          <w:rFonts w:ascii="Times New Roman" w:eastAsia="Calibri" w:hAnsi="Times New Roman" w:cs="Times New Roman"/>
          <w:i/>
          <w:kern w:val="0"/>
          <w:sz w:val="20"/>
          <w:lang w:eastAsia="hr-HR"/>
          <w14:ligatures w14:val="none"/>
        </w:rPr>
      </w:pPr>
      <w:r>
        <w:rPr>
          <w:rFonts w:ascii="Times New Roman" w:eastAsia="Calibri" w:hAnsi="Times New Roman" w:cs="Times New Roman"/>
          <w:i/>
          <w:kern w:val="0"/>
          <w:sz w:val="20"/>
          <w:lang w:eastAsia="hr-HR"/>
          <w14:ligatures w14:val="none"/>
        </w:rPr>
        <w:t xml:space="preserve">** </w:t>
      </w:r>
      <w:r w:rsidR="00F565EE" w:rsidRPr="005F3597">
        <w:rPr>
          <w:rFonts w:ascii="Times New Roman" w:eastAsia="Calibri" w:hAnsi="Times New Roman" w:cs="Times New Roman"/>
          <w:i/>
          <w:kern w:val="0"/>
          <w:sz w:val="20"/>
          <w:lang w:eastAsia="hr-HR"/>
          <w14:ligatures w14:val="none"/>
        </w:rPr>
        <w:t>U slučaju da je ulaganjem obuhvaćeno više gospodarskih jedinica, upis</w:t>
      </w:r>
      <w:r w:rsidR="00A97F19">
        <w:rPr>
          <w:rFonts w:ascii="Times New Roman" w:eastAsia="Calibri" w:hAnsi="Times New Roman" w:cs="Times New Roman"/>
          <w:i/>
          <w:kern w:val="0"/>
          <w:sz w:val="20"/>
          <w:lang w:eastAsia="hr-HR"/>
          <w14:ligatures w14:val="none"/>
        </w:rPr>
        <w:t xml:space="preserve">uju se podaci za onu primarnu šumsku prometnu infrastrukturu </w:t>
      </w:r>
      <w:r w:rsidR="00F565EE" w:rsidRPr="005F3597">
        <w:rPr>
          <w:rFonts w:ascii="Times New Roman" w:eastAsia="Calibri" w:hAnsi="Times New Roman" w:cs="Times New Roman"/>
          <w:i/>
          <w:kern w:val="0"/>
          <w:sz w:val="20"/>
          <w:lang w:eastAsia="hr-HR"/>
          <w14:ligatures w14:val="none"/>
        </w:rPr>
        <w:t xml:space="preserve">na koju se odnosi najveći </w:t>
      </w:r>
      <w:r>
        <w:rPr>
          <w:rFonts w:ascii="Times New Roman" w:eastAsia="Calibri" w:hAnsi="Times New Roman" w:cs="Times New Roman"/>
          <w:i/>
          <w:kern w:val="0"/>
          <w:sz w:val="20"/>
          <w:lang w:eastAsia="hr-HR"/>
          <w14:ligatures w14:val="none"/>
        </w:rPr>
        <w:t>u</w:t>
      </w:r>
      <w:r w:rsidR="00F565EE" w:rsidRPr="005F3597">
        <w:rPr>
          <w:rFonts w:ascii="Times New Roman" w:eastAsia="Calibri" w:hAnsi="Times New Roman" w:cs="Times New Roman"/>
          <w:i/>
          <w:kern w:val="0"/>
          <w:sz w:val="20"/>
          <w:lang w:eastAsia="hr-HR"/>
          <w14:ligatures w14:val="none"/>
        </w:rPr>
        <w:t>dio dužine od ukup</w:t>
      </w:r>
      <w:r w:rsidR="005F3597" w:rsidRPr="005F3597">
        <w:rPr>
          <w:rFonts w:ascii="Times New Roman" w:eastAsia="Calibri" w:hAnsi="Times New Roman" w:cs="Times New Roman"/>
          <w:i/>
          <w:kern w:val="0"/>
          <w:sz w:val="20"/>
          <w:lang w:eastAsia="hr-HR"/>
          <w14:ligatures w14:val="none"/>
        </w:rPr>
        <w:t>ne dužine</w:t>
      </w:r>
      <w:r w:rsidR="00A97F19">
        <w:rPr>
          <w:rFonts w:ascii="Times New Roman" w:eastAsia="Calibri" w:hAnsi="Times New Roman" w:cs="Times New Roman"/>
          <w:i/>
          <w:kern w:val="0"/>
          <w:sz w:val="20"/>
          <w:lang w:eastAsia="hr-HR"/>
          <w14:ligatures w14:val="none"/>
        </w:rPr>
        <w:t xml:space="preserve"> primarne</w:t>
      </w:r>
      <w:r w:rsidR="005F3597" w:rsidRPr="005F3597">
        <w:rPr>
          <w:rFonts w:ascii="Times New Roman" w:eastAsia="Calibri" w:hAnsi="Times New Roman" w:cs="Times New Roman"/>
          <w:i/>
          <w:kern w:val="0"/>
          <w:sz w:val="20"/>
          <w:lang w:eastAsia="hr-HR"/>
          <w14:ligatures w14:val="none"/>
        </w:rPr>
        <w:t xml:space="preserve"> šumske</w:t>
      </w:r>
      <w:r w:rsidR="00A97F19">
        <w:rPr>
          <w:rFonts w:ascii="Times New Roman" w:eastAsia="Calibri" w:hAnsi="Times New Roman" w:cs="Times New Roman"/>
          <w:i/>
          <w:kern w:val="0"/>
          <w:sz w:val="20"/>
          <w:lang w:eastAsia="hr-HR"/>
          <w14:ligatures w14:val="none"/>
        </w:rPr>
        <w:t xml:space="preserve"> prometne </w:t>
      </w:r>
      <w:r w:rsidR="005F3597" w:rsidRPr="005F3597">
        <w:rPr>
          <w:rFonts w:ascii="Times New Roman" w:eastAsia="Calibri" w:hAnsi="Times New Roman" w:cs="Times New Roman"/>
          <w:i/>
          <w:kern w:val="0"/>
          <w:sz w:val="20"/>
          <w:lang w:eastAsia="hr-HR"/>
          <w14:ligatures w14:val="none"/>
        </w:rPr>
        <w:t>infrastrukture</w:t>
      </w:r>
      <w:r w:rsidR="00A97F19">
        <w:rPr>
          <w:rFonts w:ascii="Times New Roman" w:eastAsia="Calibri" w:hAnsi="Times New Roman" w:cs="Times New Roman"/>
          <w:i/>
          <w:kern w:val="0"/>
          <w:sz w:val="20"/>
          <w:lang w:eastAsia="hr-HR"/>
          <w14:ligatures w14:val="none"/>
        </w:rPr>
        <w:t xml:space="preserve"> iz ulaganja</w:t>
      </w:r>
      <w:r>
        <w:rPr>
          <w:rFonts w:ascii="Times New Roman" w:eastAsia="Calibri" w:hAnsi="Times New Roman" w:cs="Times New Roman"/>
          <w:i/>
          <w:kern w:val="0"/>
          <w:sz w:val="20"/>
          <w:lang w:eastAsia="hr-HR"/>
          <w14:ligatures w14:val="none"/>
        </w:rPr>
        <w:t>.</w:t>
      </w:r>
    </w:p>
    <w:p w14:paraId="5D966E75" w14:textId="77777777" w:rsidR="00105047" w:rsidRDefault="00105047" w:rsidP="00C5607A">
      <w:pPr>
        <w:widowControl w:val="0"/>
        <w:autoSpaceDE w:val="0"/>
        <w:autoSpaceDN w:val="0"/>
        <w:spacing w:before="60" w:after="60" w:line="240" w:lineRule="auto"/>
      </w:pPr>
    </w:p>
    <w:tbl>
      <w:tblPr>
        <w:tblW w:w="4395" w:type="dxa"/>
        <w:tblLook w:val="04A0" w:firstRow="1" w:lastRow="0" w:firstColumn="1" w:lastColumn="0" w:noHBand="0" w:noVBand="1"/>
      </w:tblPr>
      <w:tblGrid>
        <w:gridCol w:w="1701"/>
        <w:gridCol w:w="2694"/>
      </w:tblGrid>
      <w:tr w:rsidR="00105047" w:rsidRPr="00105047" w14:paraId="6CB176EC" w14:textId="77777777" w:rsidTr="00EA2700">
        <w:trPr>
          <w:trHeight w:val="240"/>
        </w:trPr>
        <w:tc>
          <w:tcPr>
            <w:tcW w:w="4395" w:type="dxa"/>
            <w:gridSpan w:val="2"/>
            <w:tcBorders>
              <w:top w:val="nil"/>
              <w:left w:val="nil"/>
              <w:bottom w:val="nil"/>
              <w:right w:val="nil"/>
            </w:tcBorders>
            <w:noWrap/>
            <w:vAlign w:val="bottom"/>
            <w:hideMark/>
          </w:tcPr>
          <w:p w14:paraId="611E911A" w14:textId="77777777" w:rsidR="00105047" w:rsidRPr="00105047" w:rsidRDefault="00105047" w:rsidP="00105047">
            <w:pPr>
              <w:spacing w:after="0" w:line="240" w:lineRule="auto"/>
              <w:rPr>
                <w:rFonts w:ascii="Arial" w:eastAsia="Times New Roman" w:hAnsi="Arial" w:cs="Arial"/>
                <w:color w:val="000000"/>
                <w:kern w:val="0"/>
                <w:sz w:val="18"/>
                <w:szCs w:val="18"/>
                <w:lang w:eastAsia="hr-HR"/>
                <w14:ligatures w14:val="none"/>
              </w:rPr>
            </w:pPr>
            <w:r w:rsidRPr="00105047">
              <w:rPr>
                <w:rFonts w:ascii="Arial" w:eastAsia="Times New Roman" w:hAnsi="Arial" w:cs="Arial"/>
                <w:color w:val="000000"/>
                <w:kern w:val="0"/>
                <w:sz w:val="18"/>
                <w:szCs w:val="18"/>
                <w:lang w:eastAsia="hr-HR"/>
                <w14:ligatures w14:val="none"/>
              </w:rPr>
              <w:t>Tumač znakova:</w:t>
            </w:r>
          </w:p>
        </w:tc>
      </w:tr>
      <w:tr w:rsidR="00105047" w:rsidRPr="00105047" w14:paraId="12BCDDE6" w14:textId="77777777" w:rsidTr="007162B8">
        <w:trPr>
          <w:trHeight w:val="395"/>
        </w:trPr>
        <w:tc>
          <w:tcPr>
            <w:tcW w:w="1701"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F2C2BD3" w14:textId="3E5B1C5C" w:rsidR="00105047" w:rsidRPr="00105047" w:rsidRDefault="00105047" w:rsidP="00105047">
            <w:pPr>
              <w:spacing w:after="0" w:line="240" w:lineRule="auto"/>
              <w:rPr>
                <w:rFonts w:ascii="Arial" w:eastAsia="Times New Roman" w:hAnsi="Arial" w:cs="Arial"/>
                <w:color w:val="000000"/>
                <w:kern w:val="0"/>
                <w:sz w:val="18"/>
                <w:szCs w:val="18"/>
                <w:lang w:eastAsia="hr-HR"/>
                <w14:ligatures w14:val="none"/>
              </w:rPr>
            </w:pPr>
          </w:p>
        </w:tc>
        <w:tc>
          <w:tcPr>
            <w:tcW w:w="2694" w:type="dxa"/>
            <w:tcBorders>
              <w:top w:val="single" w:sz="4" w:space="0" w:color="auto"/>
              <w:left w:val="nil"/>
              <w:bottom w:val="single" w:sz="4" w:space="0" w:color="auto"/>
              <w:right w:val="single" w:sz="4" w:space="0" w:color="auto"/>
            </w:tcBorders>
            <w:vAlign w:val="center"/>
            <w:hideMark/>
          </w:tcPr>
          <w:p w14:paraId="0C9A33AB" w14:textId="77777777" w:rsidR="00105047" w:rsidRPr="00105047" w:rsidRDefault="00105047" w:rsidP="00105047">
            <w:pPr>
              <w:spacing w:after="0" w:line="240" w:lineRule="auto"/>
              <w:rPr>
                <w:rFonts w:ascii="Arial" w:eastAsia="Times New Roman" w:hAnsi="Arial" w:cs="Arial"/>
                <w:color w:val="000000"/>
                <w:kern w:val="0"/>
                <w:sz w:val="18"/>
                <w:szCs w:val="18"/>
                <w:lang w:eastAsia="hr-HR"/>
                <w14:ligatures w14:val="none"/>
              </w:rPr>
            </w:pPr>
            <w:r w:rsidRPr="00105047">
              <w:rPr>
                <w:rFonts w:ascii="Arial" w:eastAsia="Times New Roman" w:hAnsi="Arial" w:cs="Arial"/>
                <w:color w:val="000000"/>
                <w:kern w:val="0"/>
                <w:sz w:val="18"/>
                <w:szCs w:val="18"/>
                <w:lang w:eastAsia="hr-HR"/>
                <w14:ligatures w14:val="none"/>
              </w:rPr>
              <w:t>Kriteriji odabira (zelena boja)</w:t>
            </w:r>
          </w:p>
        </w:tc>
      </w:tr>
    </w:tbl>
    <w:p w14:paraId="165D9E7C" w14:textId="77777777" w:rsidR="00105047" w:rsidRDefault="00105047" w:rsidP="00C5607A">
      <w:pPr>
        <w:widowControl w:val="0"/>
        <w:autoSpaceDE w:val="0"/>
        <w:autoSpaceDN w:val="0"/>
        <w:spacing w:before="60" w:after="60" w:line="240" w:lineRule="auto"/>
      </w:pPr>
    </w:p>
    <w:sectPr w:rsidR="00105047" w:rsidSect="00E25077">
      <w:pgSz w:w="11906" w:h="16838"/>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1F2638A" w16cex:dateUtc="2025-08-11T08:28:00Z"/>
  <w16cex:commentExtensible w16cex:durableId="1917DF5D" w16cex:dateUtc="2025-08-11T08:12:00Z"/>
  <w16cex:commentExtensible w16cex:durableId="5FDE2929" w16cex:dateUtc="2025-08-11T11:08:00Z"/>
  <w16cex:commentExtensible w16cex:durableId="40B06797" w16cex:dateUtc="2025-08-11T08:15:00Z"/>
  <w16cex:commentExtensible w16cex:durableId="70EC4203" w16cex:dateUtc="2025-08-11T11:10:00Z"/>
  <w16cex:commentExtensible w16cex:durableId="119DE436" w16cex:dateUtc="2025-08-11T08:17:00Z"/>
  <w16cex:commentExtensible w16cex:durableId="1A0D8865" w16cex:dateUtc="2025-08-11T08:18:00Z"/>
  <w16cex:commentExtensible w16cex:durableId="2F2D64B4" w16cex:dateUtc="2025-08-11T11:12:00Z"/>
  <w16cex:commentExtensible w16cex:durableId="4E4F0764" w16cex:dateUtc="2025-08-11T08:21:00Z"/>
  <w16cex:commentExtensible w16cex:durableId="550D88A5" w16cex:dateUtc="2025-08-11T11:13:00Z"/>
  <w16cex:commentExtensible w16cex:durableId="08C88B58" w16cex:dateUtc="2025-08-11T08:22:00Z"/>
  <w16cex:commentExtensible w16cex:durableId="66AAF6E3" w16cex:dateUtc="2025-08-11T08:22:00Z"/>
  <w16cex:commentExtensible w16cex:durableId="542DF89F" w16cex:dateUtc="2025-08-11T08:23:00Z"/>
  <w16cex:commentExtensible w16cex:durableId="2457E01B" w16cex:dateUtc="2025-08-11T08:25:00Z"/>
  <w16cex:commentExtensible w16cex:durableId="57C6CC57" w16cex:dateUtc="2025-08-11T08:25:00Z"/>
  <w16cex:commentExtensible w16cex:durableId="4B9E4040" w16cex:dateUtc="2025-08-11T08:26:00Z"/>
  <w16cex:commentExtensible w16cex:durableId="58CC70A4" w16cex:dateUtc="2025-08-11T1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82C005" w16cid:durableId="41F2638A"/>
  <w16cid:commentId w16cid:paraId="4298D284" w16cid:durableId="4298D284"/>
  <w16cid:commentId w16cid:paraId="123A6000" w16cid:durableId="1917DF5D"/>
  <w16cid:commentId w16cid:paraId="49FDB9E1" w16cid:durableId="5FDE2929"/>
  <w16cid:commentId w16cid:paraId="6B3932A5" w16cid:durableId="6B3932A5"/>
  <w16cid:commentId w16cid:paraId="0FCE5881" w16cid:durableId="40B06797"/>
  <w16cid:commentId w16cid:paraId="3D625547" w16cid:durableId="70EC4203"/>
  <w16cid:commentId w16cid:paraId="08F547C7" w16cid:durableId="08F547C7"/>
  <w16cid:commentId w16cid:paraId="2C124A8B" w16cid:durableId="119DE436"/>
  <w16cid:commentId w16cid:paraId="0D8DCE39" w16cid:durableId="0D8DCE39"/>
  <w16cid:commentId w16cid:paraId="336E783D" w16cid:durableId="1A0D8865"/>
  <w16cid:commentId w16cid:paraId="4E56EF77" w16cid:durableId="2F2D64B4"/>
  <w16cid:commentId w16cid:paraId="19D6D28F" w16cid:durableId="19D6D28F"/>
  <w16cid:commentId w16cid:paraId="4238B7D0" w16cid:durableId="4E4F0764"/>
  <w16cid:commentId w16cid:paraId="499B640D" w16cid:durableId="550D88A5"/>
  <w16cid:commentId w16cid:paraId="2B3B208B" w16cid:durableId="2B3B208B"/>
  <w16cid:commentId w16cid:paraId="1D5E9C90" w16cid:durableId="08C88B58"/>
  <w16cid:commentId w16cid:paraId="3CB910EE" w16cid:durableId="3CB910EE"/>
  <w16cid:commentId w16cid:paraId="56DD1A05" w16cid:durableId="66AAF6E3"/>
  <w16cid:commentId w16cid:paraId="6C6CD746" w16cid:durableId="6C6CD746"/>
  <w16cid:commentId w16cid:paraId="5E2BBF7E" w16cid:durableId="542DF89F"/>
  <w16cid:commentId w16cid:paraId="3243438C" w16cid:durableId="2457E01B"/>
  <w16cid:commentId w16cid:paraId="07E61F16" w16cid:durableId="07E61F16"/>
  <w16cid:commentId w16cid:paraId="149E3B06" w16cid:durableId="57C6CC57"/>
  <w16cid:commentId w16cid:paraId="7C22AD38" w16cid:durableId="4B9E4040"/>
  <w16cid:commentId w16cid:paraId="3C71B28A" w16cid:durableId="58CC70A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UAlbertina">
    <w:altName w:val="Arial"/>
    <w:panose1 w:val="00000000000000000000"/>
    <w:charset w:val="00"/>
    <w:family w:val="swiss"/>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3920"/>
    <w:multiLevelType w:val="hybridMultilevel"/>
    <w:tmpl w:val="7E108F06"/>
    <w:lvl w:ilvl="0" w:tplc="FDA8B2C8">
      <w:start w:val="2"/>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C3A388A"/>
    <w:multiLevelType w:val="hybridMultilevel"/>
    <w:tmpl w:val="E600312C"/>
    <w:lvl w:ilvl="0" w:tplc="BBB0F746">
      <w:start w:val="6"/>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F561565"/>
    <w:multiLevelType w:val="hybridMultilevel"/>
    <w:tmpl w:val="0D246C32"/>
    <w:lvl w:ilvl="0" w:tplc="041A0001">
      <w:numFmt w:val="bullet"/>
      <w:lvlText w:val=""/>
      <w:lvlJc w:val="left"/>
      <w:pPr>
        <w:ind w:left="720" w:hanging="360"/>
      </w:pPr>
      <w:rPr>
        <w:rFonts w:ascii="Symbol" w:eastAsia="Times New Roman"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69A37F8"/>
    <w:multiLevelType w:val="hybridMultilevel"/>
    <w:tmpl w:val="BB08C8D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77D316D"/>
    <w:multiLevelType w:val="hybridMultilevel"/>
    <w:tmpl w:val="B89E1A6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4AF3BBF"/>
    <w:multiLevelType w:val="hybridMultilevel"/>
    <w:tmpl w:val="10724842"/>
    <w:lvl w:ilvl="0" w:tplc="4A5C25B6">
      <w:numFmt w:val="bullet"/>
      <w:lvlText w:val=""/>
      <w:lvlJc w:val="left"/>
      <w:pPr>
        <w:ind w:left="720" w:hanging="360"/>
      </w:pPr>
      <w:rPr>
        <w:rFonts w:ascii="Symbol" w:eastAsia="Calibr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A9159D4"/>
    <w:multiLevelType w:val="hybridMultilevel"/>
    <w:tmpl w:val="41C45FD2"/>
    <w:lvl w:ilvl="0" w:tplc="5E02DF52">
      <w:start w:val="1"/>
      <w:numFmt w:val="lowerLetter"/>
      <w:lvlText w:val="%1)"/>
      <w:lvlJc w:val="left"/>
      <w:pPr>
        <w:ind w:left="360" w:hanging="360"/>
      </w:pPr>
      <w:rPr>
        <w:b w:val="0"/>
        <w:bCs w:val="0"/>
      </w:r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15:restartNumberingAfterBreak="0">
    <w:nsid w:val="58D52832"/>
    <w:multiLevelType w:val="multilevel"/>
    <w:tmpl w:val="8048F202"/>
    <w:styleLink w:val="Stil11"/>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91D543C"/>
    <w:multiLevelType w:val="hybridMultilevel"/>
    <w:tmpl w:val="B3264CD6"/>
    <w:lvl w:ilvl="0" w:tplc="8316604C">
      <w:numFmt w:val="bullet"/>
      <w:lvlText w:val=""/>
      <w:lvlJc w:val="left"/>
      <w:pPr>
        <w:ind w:left="720" w:hanging="360"/>
      </w:pPr>
      <w:rPr>
        <w:rFonts w:ascii="Symbol" w:eastAsia="Calibr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F600DB2"/>
    <w:multiLevelType w:val="hybridMultilevel"/>
    <w:tmpl w:val="3236BD54"/>
    <w:lvl w:ilvl="0" w:tplc="40A6A3B8">
      <w:numFmt w:val="bullet"/>
      <w:lvlText w:val=""/>
      <w:lvlJc w:val="left"/>
      <w:pPr>
        <w:ind w:left="720" w:hanging="360"/>
      </w:pPr>
      <w:rPr>
        <w:rFonts w:ascii="Symbol" w:eastAsia="Calibri" w:hAnsi="Symbol" w:cs="Times New Roman" w:hint="default"/>
        <w:sz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708855A1"/>
    <w:multiLevelType w:val="hybridMultilevel"/>
    <w:tmpl w:val="873227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75D07B2E"/>
    <w:multiLevelType w:val="hybridMultilevel"/>
    <w:tmpl w:val="4F9C7852"/>
    <w:lvl w:ilvl="0" w:tplc="D40A1D0A">
      <w:numFmt w:val="bullet"/>
      <w:lvlText w:val=""/>
      <w:lvlJc w:val="left"/>
      <w:pPr>
        <w:ind w:left="720" w:hanging="360"/>
      </w:pPr>
      <w:rPr>
        <w:rFonts w:ascii="Symbol" w:eastAsia="Calibr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6"/>
  </w:num>
  <w:num w:numId="4">
    <w:abstractNumId w:val="10"/>
  </w:num>
  <w:num w:numId="5">
    <w:abstractNumId w:val="3"/>
  </w:num>
  <w:num w:numId="6">
    <w:abstractNumId w:val="1"/>
  </w:num>
  <w:num w:numId="7">
    <w:abstractNumId w:val="2"/>
  </w:num>
  <w:num w:numId="8">
    <w:abstractNumId w:val="8"/>
  </w:num>
  <w:num w:numId="9">
    <w:abstractNumId w:val="11"/>
  </w:num>
  <w:num w:numId="10">
    <w:abstractNumId w:val="5"/>
  </w:num>
  <w:num w:numId="11">
    <w:abstractNumId w:val="9"/>
  </w:num>
  <w:num w:numId="1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BF4"/>
    <w:rsid w:val="000005B5"/>
    <w:rsid w:val="00015C42"/>
    <w:rsid w:val="000657E9"/>
    <w:rsid w:val="00075F5F"/>
    <w:rsid w:val="000774BA"/>
    <w:rsid w:val="00080FF1"/>
    <w:rsid w:val="00081664"/>
    <w:rsid w:val="00084D94"/>
    <w:rsid w:val="00095399"/>
    <w:rsid w:val="000A3BE3"/>
    <w:rsid w:val="000A50EA"/>
    <w:rsid w:val="000B292F"/>
    <w:rsid w:val="000B6DBE"/>
    <w:rsid w:val="000C2B98"/>
    <w:rsid w:val="000C409E"/>
    <w:rsid w:val="000C4CAC"/>
    <w:rsid w:val="000C7706"/>
    <w:rsid w:val="000E3160"/>
    <w:rsid w:val="000F3DF3"/>
    <w:rsid w:val="00105047"/>
    <w:rsid w:val="0010522B"/>
    <w:rsid w:val="00113EA6"/>
    <w:rsid w:val="00136544"/>
    <w:rsid w:val="00137A46"/>
    <w:rsid w:val="00144D9B"/>
    <w:rsid w:val="00152ADA"/>
    <w:rsid w:val="00152AFA"/>
    <w:rsid w:val="0015729F"/>
    <w:rsid w:val="00186A27"/>
    <w:rsid w:val="001951A9"/>
    <w:rsid w:val="00195909"/>
    <w:rsid w:val="001A2345"/>
    <w:rsid w:val="001A3710"/>
    <w:rsid w:val="001A6270"/>
    <w:rsid w:val="001F78BD"/>
    <w:rsid w:val="00210ED1"/>
    <w:rsid w:val="00215B67"/>
    <w:rsid w:val="0021704C"/>
    <w:rsid w:val="00220460"/>
    <w:rsid w:val="00236271"/>
    <w:rsid w:val="002554F5"/>
    <w:rsid w:val="00262A68"/>
    <w:rsid w:val="00281CDD"/>
    <w:rsid w:val="002821C2"/>
    <w:rsid w:val="0028268E"/>
    <w:rsid w:val="0028388C"/>
    <w:rsid w:val="00285540"/>
    <w:rsid w:val="00293321"/>
    <w:rsid w:val="00294089"/>
    <w:rsid w:val="002949F2"/>
    <w:rsid w:val="002C0BAB"/>
    <w:rsid w:val="002E16F1"/>
    <w:rsid w:val="00302C3C"/>
    <w:rsid w:val="00303799"/>
    <w:rsid w:val="00305183"/>
    <w:rsid w:val="00314EC4"/>
    <w:rsid w:val="003207F5"/>
    <w:rsid w:val="00327DBF"/>
    <w:rsid w:val="00333BD3"/>
    <w:rsid w:val="00336989"/>
    <w:rsid w:val="00352E20"/>
    <w:rsid w:val="003556F8"/>
    <w:rsid w:val="00372F1A"/>
    <w:rsid w:val="0038216C"/>
    <w:rsid w:val="003B2562"/>
    <w:rsid w:val="003B6081"/>
    <w:rsid w:val="003D41FB"/>
    <w:rsid w:val="003E3CFF"/>
    <w:rsid w:val="00412664"/>
    <w:rsid w:val="00414962"/>
    <w:rsid w:val="00426E9B"/>
    <w:rsid w:val="00445FA8"/>
    <w:rsid w:val="0045546E"/>
    <w:rsid w:val="004612B3"/>
    <w:rsid w:val="004630DF"/>
    <w:rsid w:val="0047727C"/>
    <w:rsid w:val="00495F49"/>
    <w:rsid w:val="004A3030"/>
    <w:rsid w:val="004B084D"/>
    <w:rsid w:val="004B2D05"/>
    <w:rsid w:val="004B32AA"/>
    <w:rsid w:val="004C6495"/>
    <w:rsid w:val="004D030B"/>
    <w:rsid w:val="004D50BF"/>
    <w:rsid w:val="004E0A4C"/>
    <w:rsid w:val="004E7776"/>
    <w:rsid w:val="004F208E"/>
    <w:rsid w:val="004F3396"/>
    <w:rsid w:val="004F44EF"/>
    <w:rsid w:val="00501E10"/>
    <w:rsid w:val="00511517"/>
    <w:rsid w:val="00516F26"/>
    <w:rsid w:val="00522B2F"/>
    <w:rsid w:val="00523300"/>
    <w:rsid w:val="00534D87"/>
    <w:rsid w:val="0053599A"/>
    <w:rsid w:val="00571182"/>
    <w:rsid w:val="00576157"/>
    <w:rsid w:val="00580B25"/>
    <w:rsid w:val="00591B20"/>
    <w:rsid w:val="005B5202"/>
    <w:rsid w:val="005C0513"/>
    <w:rsid w:val="005C4AC9"/>
    <w:rsid w:val="005F3597"/>
    <w:rsid w:val="00613B19"/>
    <w:rsid w:val="00645BF4"/>
    <w:rsid w:val="00646C8C"/>
    <w:rsid w:val="00647428"/>
    <w:rsid w:val="006550A8"/>
    <w:rsid w:val="006707FD"/>
    <w:rsid w:val="0067237D"/>
    <w:rsid w:val="006867DB"/>
    <w:rsid w:val="0068783E"/>
    <w:rsid w:val="00690A54"/>
    <w:rsid w:val="00691A60"/>
    <w:rsid w:val="006B1B90"/>
    <w:rsid w:val="006B312E"/>
    <w:rsid w:val="006C0738"/>
    <w:rsid w:val="006D1247"/>
    <w:rsid w:val="006F4D1E"/>
    <w:rsid w:val="0070444D"/>
    <w:rsid w:val="007052BA"/>
    <w:rsid w:val="00710609"/>
    <w:rsid w:val="007162B8"/>
    <w:rsid w:val="0071692B"/>
    <w:rsid w:val="00723DEA"/>
    <w:rsid w:val="007335D9"/>
    <w:rsid w:val="00737943"/>
    <w:rsid w:val="0074098A"/>
    <w:rsid w:val="00754599"/>
    <w:rsid w:val="00756A40"/>
    <w:rsid w:val="00761F01"/>
    <w:rsid w:val="007711E8"/>
    <w:rsid w:val="00771B17"/>
    <w:rsid w:val="007E48D1"/>
    <w:rsid w:val="007F479E"/>
    <w:rsid w:val="00805C5F"/>
    <w:rsid w:val="0081664E"/>
    <w:rsid w:val="00832323"/>
    <w:rsid w:val="0083444B"/>
    <w:rsid w:val="00836ADE"/>
    <w:rsid w:val="00853A7E"/>
    <w:rsid w:val="00860964"/>
    <w:rsid w:val="00866ED3"/>
    <w:rsid w:val="00880CF7"/>
    <w:rsid w:val="008A59C5"/>
    <w:rsid w:val="008A743D"/>
    <w:rsid w:val="008C07C0"/>
    <w:rsid w:val="008D52F8"/>
    <w:rsid w:val="008D6132"/>
    <w:rsid w:val="008D663C"/>
    <w:rsid w:val="008E0112"/>
    <w:rsid w:val="00904F8A"/>
    <w:rsid w:val="00911DBD"/>
    <w:rsid w:val="00912686"/>
    <w:rsid w:val="009271BE"/>
    <w:rsid w:val="00930D75"/>
    <w:rsid w:val="00937012"/>
    <w:rsid w:val="009413FF"/>
    <w:rsid w:val="009424DA"/>
    <w:rsid w:val="009473E7"/>
    <w:rsid w:val="009513A7"/>
    <w:rsid w:val="00956B1A"/>
    <w:rsid w:val="009A18C8"/>
    <w:rsid w:val="009B73DF"/>
    <w:rsid w:val="009B7FFB"/>
    <w:rsid w:val="009C0692"/>
    <w:rsid w:val="009C1201"/>
    <w:rsid w:val="009D4814"/>
    <w:rsid w:val="009E4189"/>
    <w:rsid w:val="009F2EA0"/>
    <w:rsid w:val="009F4294"/>
    <w:rsid w:val="009F4F67"/>
    <w:rsid w:val="00A01DF1"/>
    <w:rsid w:val="00A037DA"/>
    <w:rsid w:val="00A043B0"/>
    <w:rsid w:val="00A11920"/>
    <w:rsid w:val="00A135B4"/>
    <w:rsid w:val="00A14F16"/>
    <w:rsid w:val="00A32AA2"/>
    <w:rsid w:val="00A37155"/>
    <w:rsid w:val="00A401A8"/>
    <w:rsid w:val="00A46F4D"/>
    <w:rsid w:val="00A83FFE"/>
    <w:rsid w:val="00A85D95"/>
    <w:rsid w:val="00A95D2C"/>
    <w:rsid w:val="00A97F19"/>
    <w:rsid w:val="00AD034A"/>
    <w:rsid w:val="00AE12B7"/>
    <w:rsid w:val="00AE1DE8"/>
    <w:rsid w:val="00AE310C"/>
    <w:rsid w:val="00AE56FA"/>
    <w:rsid w:val="00AE58DF"/>
    <w:rsid w:val="00AF5D95"/>
    <w:rsid w:val="00B1114F"/>
    <w:rsid w:val="00B21949"/>
    <w:rsid w:val="00B26C92"/>
    <w:rsid w:val="00B323D3"/>
    <w:rsid w:val="00B37A55"/>
    <w:rsid w:val="00B4664C"/>
    <w:rsid w:val="00B47247"/>
    <w:rsid w:val="00B51A5F"/>
    <w:rsid w:val="00B603C1"/>
    <w:rsid w:val="00B63DE1"/>
    <w:rsid w:val="00B924C5"/>
    <w:rsid w:val="00BA0307"/>
    <w:rsid w:val="00BA1E04"/>
    <w:rsid w:val="00BB0BF9"/>
    <w:rsid w:val="00BB345A"/>
    <w:rsid w:val="00BC6A28"/>
    <w:rsid w:val="00BD1F45"/>
    <w:rsid w:val="00BD3A99"/>
    <w:rsid w:val="00BD4AD9"/>
    <w:rsid w:val="00BD6A40"/>
    <w:rsid w:val="00BE031A"/>
    <w:rsid w:val="00BE0DED"/>
    <w:rsid w:val="00BE0E59"/>
    <w:rsid w:val="00BE1516"/>
    <w:rsid w:val="00BE1F74"/>
    <w:rsid w:val="00BE5698"/>
    <w:rsid w:val="00BF0C84"/>
    <w:rsid w:val="00BF66AA"/>
    <w:rsid w:val="00BF7ACA"/>
    <w:rsid w:val="00C202D5"/>
    <w:rsid w:val="00C228A6"/>
    <w:rsid w:val="00C23B2F"/>
    <w:rsid w:val="00C34C3A"/>
    <w:rsid w:val="00C358D5"/>
    <w:rsid w:val="00C363C9"/>
    <w:rsid w:val="00C40C9D"/>
    <w:rsid w:val="00C410F6"/>
    <w:rsid w:val="00C44F69"/>
    <w:rsid w:val="00C5426B"/>
    <w:rsid w:val="00C55159"/>
    <w:rsid w:val="00C5607A"/>
    <w:rsid w:val="00C570C1"/>
    <w:rsid w:val="00C60413"/>
    <w:rsid w:val="00C6262E"/>
    <w:rsid w:val="00C74624"/>
    <w:rsid w:val="00C777EE"/>
    <w:rsid w:val="00C9641D"/>
    <w:rsid w:val="00CA47AD"/>
    <w:rsid w:val="00CA7328"/>
    <w:rsid w:val="00CB5CAF"/>
    <w:rsid w:val="00CC6540"/>
    <w:rsid w:val="00CD66FD"/>
    <w:rsid w:val="00CE17CF"/>
    <w:rsid w:val="00CE57B4"/>
    <w:rsid w:val="00CE69CC"/>
    <w:rsid w:val="00CE7D9A"/>
    <w:rsid w:val="00CF2CD2"/>
    <w:rsid w:val="00CF4C02"/>
    <w:rsid w:val="00CF7032"/>
    <w:rsid w:val="00D268F3"/>
    <w:rsid w:val="00D27772"/>
    <w:rsid w:val="00D47C5A"/>
    <w:rsid w:val="00D47F5C"/>
    <w:rsid w:val="00D50D46"/>
    <w:rsid w:val="00D50EF3"/>
    <w:rsid w:val="00D532A5"/>
    <w:rsid w:val="00D854C9"/>
    <w:rsid w:val="00D91992"/>
    <w:rsid w:val="00D92AC1"/>
    <w:rsid w:val="00DA0344"/>
    <w:rsid w:val="00DA5893"/>
    <w:rsid w:val="00DB2CEE"/>
    <w:rsid w:val="00DC08D3"/>
    <w:rsid w:val="00DC6F13"/>
    <w:rsid w:val="00DE4B44"/>
    <w:rsid w:val="00DE4BB6"/>
    <w:rsid w:val="00DE57E6"/>
    <w:rsid w:val="00DE62F8"/>
    <w:rsid w:val="00DF330F"/>
    <w:rsid w:val="00E10C48"/>
    <w:rsid w:val="00E115AF"/>
    <w:rsid w:val="00E24238"/>
    <w:rsid w:val="00E25077"/>
    <w:rsid w:val="00E31708"/>
    <w:rsid w:val="00E348BB"/>
    <w:rsid w:val="00E35B7A"/>
    <w:rsid w:val="00E377CA"/>
    <w:rsid w:val="00E4387C"/>
    <w:rsid w:val="00E44395"/>
    <w:rsid w:val="00E55CE5"/>
    <w:rsid w:val="00E570B0"/>
    <w:rsid w:val="00E62D05"/>
    <w:rsid w:val="00E7677B"/>
    <w:rsid w:val="00E825AE"/>
    <w:rsid w:val="00EA2700"/>
    <w:rsid w:val="00EA3CAE"/>
    <w:rsid w:val="00EB5031"/>
    <w:rsid w:val="00EB6B54"/>
    <w:rsid w:val="00EC7B9F"/>
    <w:rsid w:val="00ED646B"/>
    <w:rsid w:val="00ED705C"/>
    <w:rsid w:val="00ED787E"/>
    <w:rsid w:val="00EE2820"/>
    <w:rsid w:val="00EF15B1"/>
    <w:rsid w:val="00EF2653"/>
    <w:rsid w:val="00EF437B"/>
    <w:rsid w:val="00EF6B88"/>
    <w:rsid w:val="00F01A0F"/>
    <w:rsid w:val="00F12EAF"/>
    <w:rsid w:val="00F2081E"/>
    <w:rsid w:val="00F20865"/>
    <w:rsid w:val="00F32716"/>
    <w:rsid w:val="00F401A5"/>
    <w:rsid w:val="00F406D4"/>
    <w:rsid w:val="00F50C37"/>
    <w:rsid w:val="00F54C2E"/>
    <w:rsid w:val="00F54C64"/>
    <w:rsid w:val="00F565EE"/>
    <w:rsid w:val="00F60623"/>
    <w:rsid w:val="00F77FB9"/>
    <w:rsid w:val="00F86BE9"/>
    <w:rsid w:val="00F90AD8"/>
    <w:rsid w:val="00F90FA2"/>
    <w:rsid w:val="00F96ACD"/>
    <w:rsid w:val="00FA27A4"/>
    <w:rsid w:val="00FB0EB4"/>
    <w:rsid w:val="00FB5EF4"/>
    <w:rsid w:val="00FE09E1"/>
    <w:rsid w:val="00FE568F"/>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EE028"/>
  <w15:chartTrackingRefBased/>
  <w15:docId w15:val="{9A56DB0E-C0D0-437F-9886-A6E8C3AA0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5EE"/>
  </w:style>
  <w:style w:type="paragraph" w:styleId="Heading1">
    <w:name w:val="heading 1"/>
    <w:basedOn w:val="Normal"/>
    <w:next w:val="Normal"/>
    <w:link w:val="Heading1Char"/>
    <w:uiPriority w:val="9"/>
    <w:qFormat/>
    <w:rsid w:val="00645B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45B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45BF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645B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45B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45BF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5BF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5BF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5BF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5B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45B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645B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645B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45B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5B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5B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5B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5BF4"/>
    <w:rPr>
      <w:rFonts w:eastAsiaTheme="majorEastAsia" w:cstheme="majorBidi"/>
      <w:color w:val="272727" w:themeColor="text1" w:themeTint="D8"/>
    </w:rPr>
  </w:style>
  <w:style w:type="paragraph" w:styleId="Title">
    <w:name w:val="Title"/>
    <w:basedOn w:val="Normal"/>
    <w:next w:val="Normal"/>
    <w:link w:val="TitleChar"/>
    <w:uiPriority w:val="10"/>
    <w:qFormat/>
    <w:rsid w:val="00645B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5B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5B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5B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5BF4"/>
    <w:pPr>
      <w:spacing w:before="160"/>
      <w:jc w:val="center"/>
    </w:pPr>
    <w:rPr>
      <w:i/>
      <w:iCs/>
      <w:color w:val="404040" w:themeColor="text1" w:themeTint="BF"/>
    </w:rPr>
  </w:style>
  <w:style w:type="character" w:customStyle="1" w:styleId="QuoteChar">
    <w:name w:val="Quote Char"/>
    <w:basedOn w:val="DefaultParagraphFont"/>
    <w:link w:val="Quote"/>
    <w:uiPriority w:val="29"/>
    <w:rsid w:val="00645BF4"/>
    <w:rPr>
      <w:i/>
      <w:iCs/>
      <w:color w:val="404040" w:themeColor="text1" w:themeTint="BF"/>
    </w:rPr>
  </w:style>
  <w:style w:type="paragraph" w:styleId="ListParagraph">
    <w:name w:val="List Paragraph"/>
    <w:basedOn w:val="Normal"/>
    <w:link w:val="ListParagraphChar"/>
    <w:uiPriority w:val="34"/>
    <w:qFormat/>
    <w:rsid w:val="00645BF4"/>
    <w:pPr>
      <w:ind w:left="720"/>
      <w:contextualSpacing/>
    </w:pPr>
  </w:style>
  <w:style w:type="character" w:styleId="IntenseEmphasis">
    <w:name w:val="Intense Emphasis"/>
    <w:basedOn w:val="DefaultParagraphFont"/>
    <w:uiPriority w:val="21"/>
    <w:qFormat/>
    <w:rsid w:val="00645BF4"/>
    <w:rPr>
      <w:i/>
      <w:iCs/>
      <w:color w:val="0F4761" w:themeColor="accent1" w:themeShade="BF"/>
    </w:rPr>
  </w:style>
  <w:style w:type="paragraph" w:styleId="IntenseQuote">
    <w:name w:val="Intense Quote"/>
    <w:basedOn w:val="Normal"/>
    <w:next w:val="Normal"/>
    <w:link w:val="IntenseQuoteChar"/>
    <w:uiPriority w:val="30"/>
    <w:qFormat/>
    <w:rsid w:val="00645B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5BF4"/>
    <w:rPr>
      <w:i/>
      <w:iCs/>
      <w:color w:val="0F4761" w:themeColor="accent1" w:themeShade="BF"/>
    </w:rPr>
  </w:style>
  <w:style w:type="character" w:styleId="IntenseReference">
    <w:name w:val="Intense Reference"/>
    <w:basedOn w:val="DefaultParagraphFont"/>
    <w:uiPriority w:val="32"/>
    <w:qFormat/>
    <w:rsid w:val="00645BF4"/>
    <w:rPr>
      <w:b/>
      <w:bCs/>
      <w:smallCaps/>
      <w:color w:val="0F4761" w:themeColor="accent1" w:themeShade="BF"/>
      <w:spacing w:val="5"/>
    </w:rPr>
  </w:style>
  <w:style w:type="numbering" w:customStyle="1" w:styleId="Bezpopisa1">
    <w:name w:val="Bez popisa1"/>
    <w:next w:val="NoList"/>
    <w:uiPriority w:val="99"/>
    <w:semiHidden/>
    <w:unhideWhenUsed/>
    <w:rsid w:val="00645BF4"/>
  </w:style>
  <w:style w:type="table" w:styleId="TableGrid">
    <w:name w:val="Table Grid"/>
    <w:basedOn w:val="TableNormal"/>
    <w:rsid w:val="00645BF4"/>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645BF4"/>
    <w:rPr>
      <w:color w:val="808080"/>
    </w:rPr>
  </w:style>
  <w:style w:type="paragraph" w:styleId="BalloonText">
    <w:name w:val="Balloon Text"/>
    <w:basedOn w:val="Normal"/>
    <w:link w:val="BalloonTextChar"/>
    <w:uiPriority w:val="99"/>
    <w:rsid w:val="00645BF4"/>
    <w:pPr>
      <w:spacing w:after="0" w:line="240" w:lineRule="auto"/>
    </w:pPr>
    <w:rPr>
      <w:rFonts w:ascii="Segoe UI" w:eastAsia="Times New Roman" w:hAnsi="Segoe UI" w:cs="Segoe UI"/>
      <w:color w:val="000000"/>
      <w:kern w:val="0"/>
      <w:sz w:val="18"/>
      <w:szCs w:val="18"/>
      <w:lang w:eastAsia="hr-HR"/>
      <w14:ligatures w14:val="none"/>
    </w:rPr>
  </w:style>
  <w:style w:type="character" w:customStyle="1" w:styleId="BalloonTextChar">
    <w:name w:val="Balloon Text Char"/>
    <w:basedOn w:val="DefaultParagraphFont"/>
    <w:link w:val="BalloonText"/>
    <w:uiPriority w:val="99"/>
    <w:rsid w:val="00645BF4"/>
    <w:rPr>
      <w:rFonts w:ascii="Segoe UI" w:eastAsia="Times New Roman" w:hAnsi="Segoe UI" w:cs="Segoe UI"/>
      <w:color w:val="000000"/>
      <w:kern w:val="0"/>
      <w:sz w:val="18"/>
      <w:szCs w:val="18"/>
      <w:lang w:eastAsia="hr-HR"/>
      <w14:ligatures w14:val="none"/>
    </w:rPr>
  </w:style>
  <w:style w:type="paragraph" w:styleId="Header">
    <w:name w:val="header"/>
    <w:basedOn w:val="Normal"/>
    <w:link w:val="HeaderChar"/>
    <w:uiPriority w:val="99"/>
    <w:rsid w:val="00645BF4"/>
    <w:pPr>
      <w:tabs>
        <w:tab w:val="center" w:pos="4680"/>
        <w:tab w:val="right" w:pos="9360"/>
      </w:tabs>
      <w:spacing w:after="0" w:line="240" w:lineRule="auto"/>
    </w:pPr>
    <w:rPr>
      <w:rFonts w:ascii="Arial" w:eastAsia="Times New Roman" w:hAnsi="Arial" w:cs="Arial"/>
      <w:color w:val="000000"/>
      <w:kern w:val="0"/>
      <w:lang w:eastAsia="hr-HR"/>
      <w14:ligatures w14:val="none"/>
    </w:rPr>
  </w:style>
  <w:style w:type="character" w:customStyle="1" w:styleId="HeaderChar">
    <w:name w:val="Header Char"/>
    <w:basedOn w:val="DefaultParagraphFont"/>
    <w:link w:val="Header"/>
    <w:uiPriority w:val="99"/>
    <w:rsid w:val="00645BF4"/>
    <w:rPr>
      <w:rFonts w:ascii="Arial" w:eastAsia="Times New Roman" w:hAnsi="Arial" w:cs="Arial"/>
      <w:color w:val="000000"/>
      <w:kern w:val="0"/>
      <w:lang w:eastAsia="hr-HR"/>
      <w14:ligatures w14:val="none"/>
    </w:rPr>
  </w:style>
  <w:style w:type="paragraph" w:styleId="Footer">
    <w:name w:val="footer"/>
    <w:basedOn w:val="Normal"/>
    <w:link w:val="FooterChar"/>
    <w:uiPriority w:val="99"/>
    <w:rsid w:val="00645BF4"/>
    <w:pPr>
      <w:tabs>
        <w:tab w:val="center" w:pos="4680"/>
        <w:tab w:val="right" w:pos="9360"/>
      </w:tabs>
      <w:spacing w:after="0" w:line="240" w:lineRule="auto"/>
    </w:pPr>
    <w:rPr>
      <w:rFonts w:ascii="Arial" w:eastAsia="Times New Roman" w:hAnsi="Arial" w:cs="Arial"/>
      <w:color w:val="000000"/>
      <w:kern w:val="0"/>
      <w:lang w:eastAsia="hr-HR"/>
      <w14:ligatures w14:val="none"/>
    </w:rPr>
  </w:style>
  <w:style w:type="character" w:customStyle="1" w:styleId="FooterChar">
    <w:name w:val="Footer Char"/>
    <w:basedOn w:val="DefaultParagraphFont"/>
    <w:link w:val="Footer"/>
    <w:uiPriority w:val="99"/>
    <w:rsid w:val="00645BF4"/>
    <w:rPr>
      <w:rFonts w:ascii="Arial" w:eastAsia="Times New Roman" w:hAnsi="Arial" w:cs="Arial"/>
      <w:color w:val="000000"/>
      <w:kern w:val="0"/>
      <w:lang w:eastAsia="hr-HR"/>
      <w14:ligatures w14:val="none"/>
    </w:rPr>
  </w:style>
  <w:style w:type="paragraph" w:customStyle="1" w:styleId="Naslov51">
    <w:name w:val="Naslov 51"/>
    <w:basedOn w:val="Normal"/>
    <w:next w:val="Normal"/>
    <w:uiPriority w:val="9"/>
    <w:semiHidden/>
    <w:unhideWhenUsed/>
    <w:qFormat/>
    <w:rsid w:val="00645BF4"/>
    <w:pPr>
      <w:keepNext/>
      <w:keepLines/>
      <w:widowControl w:val="0"/>
      <w:autoSpaceDE w:val="0"/>
      <w:autoSpaceDN w:val="0"/>
      <w:spacing w:before="40" w:after="0" w:line="240" w:lineRule="auto"/>
      <w:outlineLvl w:val="4"/>
    </w:pPr>
    <w:rPr>
      <w:rFonts w:ascii="Cambria" w:eastAsia="MS Gothic" w:hAnsi="Cambria" w:cs="Times New Roman"/>
      <w:color w:val="365F91"/>
      <w:kern w:val="0"/>
      <w:lang w:val="en-US"/>
      <w14:ligatures w14:val="none"/>
    </w:rPr>
  </w:style>
  <w:style w:type="numbering" w:customStyle="1" w:styleId="Bezpopisa11">
    <w:name w:val="Bez popisa11"/>
    <w:next w:val="NoList"/>
    <w:uiPriority w:val="99"/>
    <w:semiHidden/>
    <w:unhideWhenUsed/>
    <w:rsid w:val="00645BF4"/>
  </w:style>
  <w:style w:type="table" w:customStyle="1" w:styleId="TableNormal1">
    <w:name w:val="Table Normal1"/>
    <w:uiPriority w:val="2"/>
    <w:semiHidden/>
    <w:unhideWhenUsed/>
    <w:qFormat/>
    <w:rsid w:val="00645BF4"/>
    <w:pPr>
      <w:widowControl w:val="0"/>
      <w:autoSpaceDE w:val="0"/>
      <w:autoSpaceDN w:val="0"/>
      <w:spacing w:after="0" w:line="240" w:lineRule="auto"/>
    </w:pPr>
    <w:rPr>
      <w:rFonts w:ascii="Times New Roman" w:eastAsia="Calibri" w:hAnsi="Times New Roman" w:cs="Times New Roman"/>
      <w:kern w:val="0"/>
      <w:lang w:val="en-US"/>
      <w14:ligatures w14:val="none"/>
    </w:r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645BF4"/>
    <w:pPr>
      <w:widowControl w:val="0"/>
      <w:autoSpaceDE w:val="0"/>
      <w:autoSpaceDN w:val="0"/>
      <w:spacing w:before="40" w:after="0" w:line="240" w:lineRule="auto"/>
      <w:ind w:left="345" w:firstLine="408"/>
    </w:pPr>
    <w:rPr>
      <w:rFonts w:ascii="Times New Roman" w:eastAsia="Calibri" w:hAnsi="Times New Roman" w:cs="Times New Roman"/>
      <w:kern w:val="0"/>
      <w:sz w:val="25"/>
      <w:szCs w:val="25"/>
      <w:lang w:val="en-US"/>
      <w14:ligatures w14:val="none"/>
    </w:rPr>
  </w:style>
  <w:style w:type="character" w:customStyle="1" w:styleId="BodyTextChar">
    <w:name w:val="Body Text Char"/>
    <w:basedOn w:val="DefaultParagraphFont"/>
    <w:link w:val="BodyText"/>
    <w:uiPriority w:val="1"/>
    <w:rsid w:val="00645BF4"/>
    <w:rPr>
      <w:rFonts w:ascii="Times New Roman" w:eastAsia="Calibri" w:hAnsi="Times New Roman" w:cs="Times New Roman"/>
      <w:kern w:val="0"/>
      <w:sz w:val="25"/>
      <w:szCs w:val="25"/>
      <w:lang w:val="en-US"/>
      <w14:ligatures w14:val="none"/>
    </w:rPr>
  </w:style>
  <w:style w:type="paragraph" w:customStyle="1" w:styleId="TableParagraph">
    <w:name w:val="Table Paragraph"/>
    <w:basedOn w:val="Normal"/>
    <w:uiPriority w:val="1"/>
    <w:qFormat/>
    <w:rsid w:val="00645BF4"/>
    <w:pPr>
      <w:widowControl w:val="0"/>
      <w:autoSpaceDE w:val="0"/>
      <w:autoSpaceDN w:val="0"/>
      <w:spacing w:after="0" w:line="240" w:lineRule="auto"/>
    </w:pPr>
    <w:rPr>
      <w:rFonts w:ascii="Times New Roman" w:eastAsia="Calibri" w:hAnsi="Times New Roman" w:cs="Times New Roman"/>
      <w:kern w:val="0"/>
      <w:lang w:val="en-US"/>
      <w14:ligatures w14:val="none"/>
    </w:rPr>
  </w:style>
  <w:style w:type="character" w:customStyle="1" w:styleId="normaltextrun">
    <w:name w:val="normaltextrun"/>
    <w:basedOn w:val="DefaultParagraphFont"/>
    <w:rsid w:val="00645BF4"/>
  </w:style>
  <w:style w:type="character" w:customStyle="1" w:styleId="eop">
    <w:name w:val="eop"/>
    <w:basedOn w:val="DefaultParagraphFont"/>
    <w:rsid w:val="00645BF4"/>
  </w:style>
  <w:style w:type="character" w:customStyle="1" w:styleId="ListParagraphChar">
    <w:name w:val="List Paragraph Char"/>
    <w:link w:val="ListParagraph"/>
    <w:uiPriority w:val="34"/>
    <w:locked/>
    <w:rsid w:val="00645BF4"/>
  </w:style>
  <w:style w:type="character" w:customStyle="1" w:styleId="Hiperveza1">
    <w:name w:val="Hiperveza1"/>
    <w:uiPriority w:val="99"/>
    <w:unhideWhenUsed/>
    <w:rsid w:val="00645BF4"/>
    <w:rPr>
      <w:color w:val="0000FF"/>
      <w:u w:val="single"/>
    </w:rPr>
  </w:style>
  <w:style w:type="character" w:customStyle="1" w:styleId="Nerijeenospominjanje1">
    <w:name w:val="Neriješeno spominjanje1"/>
    <w:uiPriority w:val="99"/>
    <w:semiHidden/>
    <w:unhideWhenUsed/>
    <w:rsid w:val="00645BF4"/>
    <w:rPr>
      <w:color w:val="605E5C"/>
      <w:shd w:val="clear" w:color="auto" w:fill="E1DFDD"/>
    </w:rPr>
  </w:style>
  <w:style w:type="paragraph" w:customStyle="1" w:styleId="qlbt-cell-lineql-align-center">
    <w:name w:val="qlbt-cell-line ql-align-center"/>
    <w:basedOn w:val="Normal"/>
    <w:rsid w:val="00645BF4"/>
    <w:pPr>
      <w:spacing w:after="0" w:line="240" w:lineRule="auto"/>
    </w:pPr>
    <w:rPr>
      <w:rFonts w:ascii="Times New Roman" w:eastAsia="Times New Roman" w:hAnsi="Times New Roman" w:cs="Times New Roman"/>
      <w:kern w:val="0"/>
      <w:lang w:val="en-US"/>
      <w14:ligatures w14:val="none"/>
    </w:rPr>
  </w:style>
  <w:style w:type="character" w:styleId="Emphasis">
    <w:name w:val="Emphasis"/>
    <w:uiPriority w:val="20"/>
    <w:qFormat/>
    <w:rsid w:val="00645BF4"/>
    <w:rPr>
      <w:i/>
      <w:iCs/>
    </w:rPr>
  </w:style>
  <w:style w:type="paragraph" w:customStyle="1" w:styleId="box458154">
    <w:name w:val="box_458154"/>
    <w:basedOn w:val="Normal"/>
    <w:rsid w:val="00645BF4"/>
    <w:pPr>
      <w:spacing w:before="100" w:beforeAutospacing="1" w:after="100" w:afterAutospacing="1" w:line="240" w:lineRule="auto"/>
    </w:pPr>
    <w:rPr>
      <w:rFonts w:ascii="Times New Roman" w:eastAsia="Times New Roman" w:hAnsi="Times New Roman" w:cs="Times New Roman"/>
      <w:kern w:val="0"/>
      <w:lang w:val="en-US" w:eastAsia="hr-HR"/>
      <w14:ligatures w14:val="none"/>
    </w:rPr>
  </w:style>
  <w:style w:type="paragraph" w:customStyle="1" w:styleId="Default">
    <w:name w:val="Default"/>
    <w:rsid w:val="00645BF4"/>
    <w:pPr>
      <w:autoSpaceDE w:val="0"/>
      <w:autoSpaceDN w:val="0"/>
      <w:adjustRightInd w:val="0"/>
      <w:spacing w:after="0" w:line="240" w:lineRule="auto"/>
    </w:pPr>
    <w:rPr>
      <w:rFonts w:ascii="EUAlbertina" w:eastAsia="Calibri" w:hAnsi="EUAlbertina" w:cs="EUAlbertina"/>
      <w:color w:val="000000"/>
      <w:kern w:val="0"/>
      <w:lang w:eastAsia="hr-HR"/>
      <w14:ligatures w14:val="none"/>
    </w:rPr>
  </w:style>
  <w:style w:type="paragraph" w:styleId="Revision">
    <w:name w:val="Revision"/>
    <w:hidden/>
    <w:uiPriority w:val="99"/>
    <w:semiHidden/>
    <w:rsid w:val="00645BF4"/>
    <w:pPr>
      <w:spacing w:after="0" w:line="240" w:lineRule="auto"/>
    </w:pPr>
    <w:rPr>
      <w:rFonts w:ascii="Times New Roman" w:eastAsia="Calibri" w:hAnsi="Times New Roman" w:cs="Times New Roman"/>
      <w:kern w:val="0"/>
      <w:lang w:val="en-US"/>
      <w14:ligatures w14:val="none"/>
    </w:rPr>
  </w:style>
  <w:style w:type="character" w:styleId="CommentReference">
    <w:name w:val="annotation reference"/>
    <w:uiPriority w:val="99"/>
    <w:unhideWhenUsed/>
    <w:qFormat/>
    <w:rsid w:val="00645BF4"/>
    <w:rPr>
      <w:sz w:val="16"/>
      <w:szCs w:val="16"/>
    </w:rPr>
  </w:style>
  <w:style w:type="paragraph" w:styleId="CommentText">
    <w:name w:val="annotation text"/>
    <w:basedOn w:val="Normal"/>
    <w:link w:val="CommentTextChar"/>
    <w:uiPriority w:val="99"/>
    <w:unhideWhenUsed/>
    <w:qFormat/>
    <w:rsid w:val="00645BF4"/>
    <w:pPr>
      <w:widowControl w:val="0"/>
      <w:autoSpaceDE w:val="0"/>
      <w:autoSpaceDN w:val="0"/>
      <w:spacing w:after="0" w:line="240" w:lineRule="auto"/>
    </w:pPr>
    <w:rPr>
      <w:rFonts w:ascii="Times New Roman" w:eastAsia="Calibri" w:hAnsi="Times New Roman" w:cs="Times New Roman"/>
      <w:kern w:val="0"/>
      <w:sz w:val="20"/>
      <w:szCs w:val="20"/>
      <w:lang w:val="en-US"/>
      <w14:ligatures w14:val="none"/>
    </w:rPr>
  </w:style>
  <w:style w:type="character" w:customStyle="1" w:styleId="CommentTextChar">
    <w:name w:val="Comment Text Char"/>
    <w:basedOn w:val="DefaultParagraphFont"/>
    <w:link w:val="CommentText"/>
    <w:uiPriority w:val="99"/>
    <w:qFormat/>
    <w:rsid w:val="00645BF4"/>
    <w:rPr>
      <w:rFonts w:ascii="Times New Roman" w:eastAsia="Calibri"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unhideWhenUsed/>
    <w:rsid w:val="00645BF4"/>
    <w:rPr>
      <w:b/>
      <w:bCs/>
    </w:rPr>
  </w:style>
  <w:style w:type="character" w:customStyle="1" w:styleId="CommentSubjectChar">
    <w:name w:val="Comment Subject Char"/>
    <w:basedOn w:val="CommentTextChar"/>
    <w:link w:val="CommentSubject"/>
    <w:uiPriority w:val="99"/>
    <w:rsid w:val="00645BF4"/>
    <w:rPr>
      <w:rFonts w:ascii="Times New Roman" w:eastAsia="Calibri" w:hAnsi="Times New Roman" w:cs="Times New Roman"/>
      <w:b/>
      <w:bCs/>
      <w:kern w:val="0"/>
      <w:sz w:val="20"/>
      <w:szCs w:val="20"/>
      <w:lang w:val="en-US"/>
      <w14:ligatures w14:val="none"/>
    </w:rPr>
  </w:style>
  <w:style w:type="numbering" w:customStyle="1" w:styleId="Stil1">
    <w:name w:val="Stil1"/>
    <w:uiPriority w:val="99"/>
    <w:rsid w:val="00645BF4"/>
  </w:style>
  <w:style w:type="table" w:customStyle="1" w:styleId="TableNormal2">
    <w:name w:val="Table Normal2"/>
    <w:uiPriority w:val="2"/>
    <w:semiHidden/>
    <w:unhideWhenUsed/>
    <w:qFormat/>
    <w:rsid w:val="00645BF4"/>
    <w:pPr>
      <w:widowControl w:val="0"/>
      <w:autoSpaceDE w:val="0"/>
      <w:autoSpaceDN w:val="0"/>
      <w:spacing w:after="0" w:line="240" w:lineRule="auto"/>
    </w:pPr>
    <w:rPr>
      <w:rFonts w:ascii="Times New Roman" w:eastAsia="Calibri" w:hAnsi="Times New Roman" w:cs="Times New Roman"/>
      <w:kern w:val="0"/>
      <w:lang w:val="en-US"/>
      <w14:ligatures w14:val="none"/>
    </w:rPr>
    <w:tblPr>
      <w:tblInd w:w="0" w:type="dxa"/>
      <w:tblCellMar>
        <w:top w:w="0" w:type="dxa"/>
        <w:left w:w="0" w:type="dxa"/>
        <w:bottom w:w="0" w:type="dxa"/>
        <w:right w:w="0" w:type="dxa"/>
      </w:tblCellMar>
    </w:tblPr>
  </w:style>
  <w:style w:type="character" w:customStyle="1" w:styleId="Nerijeenospominjanje2">
    <w:name w:val="Neriješeno spominjanje2"/>
    <w:uiPriority w:val="99"/>
    <w:semiHidden/>
    <w:unhideWhenUsed/>
    <w:rsid w:val="00645BF4"/>
    <w:rPr>
      <w:color w:val="605E5C"/>
      <w:shd w:val="clear" w:color="auto" w:fill="E1DFDD"/>
    </w:rPr>
  </w:style>
  <w:style w:type="numbering" w:customStyle="1" w:styleId="Bezpopisa111">
    <w:name w:val="Bez popisa111"/>
    <w:next w:val="NoList"/>
    <w:uiPriority w:val="99"/>
    <w:semiHidden/>
    <w:unhideWhenUsed/>
    <w:rsid w:val="00645BF4"/>
  </w:style>
  <w:style w:type="table" w:customStyle="1" w:styleId="Reetkatablice1">
    <w:name w:val="Rešetka tablice1"/>
    <w:basedOn w:val="TableNormal"/>
    <w:next w:val="TableGrid"/>
    <w:uiPriority w:val="39"/>
    <w:rsid w:val="00645BF4"/>
    <w:pPr>
      <w:spacing w:after="0" w:line="240" w:lineRule="auto"/>
    </w:pPr>
    <w:rPr>
      <w:rFonts w:ascii="Calibri" w:eastAsia="Calibri" w:hAnsi="Calibri" w:cs="Arial"/>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645BF4"/>
    <w:pPr>
      <w:spacing w:after="0" w:line="240" w:lineRule="auto"/>
    </w:pPr>
    <w:rPr>
      <w:rFonts w:ascii="Calibri" w:eastAsia="Calibri" w:hAnsi="Calibri" w:cs="Arial"/>
      <w:kern w:val="0"/>
      <w:sz w:val="20"/>
      <w:szCs w:val="20"/>
      <w14:ligatures w14:val="none"/>
    </w:rPr>
  </w:style>
  <w:style w:type="character" w:customStyle="1" w:styleId="FootnoteTextChar">
    <w:name w:val="Footnote Text Char"/>
    <w:basedOn w:val="DefaultParagraphFont"/>
    <w:link w:val="FootnoteText"/>
    <w:uiPriority w:val="99"/>
    <w:qFormat/>
    <w:rsid w:val="00645BF4"/>
    <w:rPr>
      <w:rFonts w:ascii="Calibri" w:eastAsia="Calibri" w:hAnsi="Calibri" w:cs="Arial"/>
      <w:kern w:val="0"/>
      <w:sz w:val="20"/>
      <w:szCs w:val="20"/>
      <w14:ligatures w14:val="none"/>
    </w:rPr>
  </w:style>
  <w:style w:type="character" w:styleId="FootnoteReference">
    <w:name w:val="footnote reference"/>
    <w:aliases w:val="Footnote Reference Number,Footnote symbol"/>
    <w:uiPriority w:val="99"/>
    <w:unhideWhenUsed/>
    <w:rsid w:val="00645BF4"/>
    <w:rPr>
      <w:vertAlign w:val="superscript"/>
    </w:rPr>
  </w:style>
  <w:style w:type="character" w:customStyle="1" w:styleId="FootnoteCharacters">
    <w:name w:val="Footnote Characters"/>
    <w:uiPriority w:val="99"/>
    <w:semiHidden/>
    <w:unhideWhenUsed/>
    <w:qFormat/>
    <w:rsid w:val="00645BF4"/>
    <w:rPr>
      <w:vertAlign w:val="superscript"/>
    </w:rPr>
  </w:style>
  <w:style w:type="table" w:customStyle="1" w:styleId="TableGrid0">
    <w:name w:val="Table Grid0"/>
    <w:rsid w:val="00645BF4"/>
    <w:pPr>
      <w:spacing w:after="0" w:line="240" w:lineRule="auto"/>
    </w:pPr>
    <w:rPr>
      <w:rFonts w:ascii="Calibri" w:eastAsia="Times New Roman" w:hAnsi="Calibri" w:cs="Arial"/>
      <w:kern w:val="0"/>
      <w:sz w:val="22"/>
      <w:szCs w:val="22"/>
      <w:lang w:eastAsia="hr-HR"/>
      <w14:ligatures w14:val="none"/>
    </w:rPr>
    <w:tblPr>
      <w:tblCellMar>
        <w:top w:w="0" w:type="dxa"/>
        <w:left w:w="0" w:type="dxa"/>
        <w:bottom w:w="0" w:type="dxa"/>
        <w:right w:w="0" w:type="dxa"/>
      </w:tblCellMar>
    </w:tblPr>
  </w:style>
  <w:style w:type="paragraph" w:customStyle="1" w:styleId="box474474">
    <w:name w:val="box_474474"/>
    <w:basedOn w:val="Normal"/>
    <w:rsid w:val="00645BF4"/>
    <w:pPr>
      <w:spacing w:before="100" w:beforeAutospacing="1" w:after="100" w:afterAutospacing="1" w:line="240" w:lineRule="auto"/>
    </w:pPr>
    <w:rPr>
      <w:rFonts w:ascii="Times New Roman" w:eastAsia="Times New Roman" w:hAnsi="Times New Roman" w:cs="Times New Roman"/>
      <w:kern w:val="0"/>
      <w:lang w:eastAsia="hr-HR"/>
      <w14:ligatures w14:val="none"/>
    </w:rPr>
  </w:style>
  <w:style w:type="character" w:customStyle="1" w:styleId="zadanifontodlomka-000004">
    <w:name w:val="zadanifontodlomka-000004"/>
    <w:rsid w:val="00645BF4"/>
    <w:rPr>
      <w:rFonts w:ascii="Times New Roman" w:hAnsi="Times New Roman" w:cs="Times New Roman" w:hint="default"/>
      <w:b w:val="0"/>
      <w:bCs w:val="0"/>
      <w:sz w:val="24"/>
      <w:szCs w:val="24"/>
    </w:rPr>
  </w:style>
  <w:style w:type="paragraph" w:customStyle="1" w:styleId="000052">
    <w:name w:val="000052"/>
    <w:basedOn w:val="Normal"/>
    <w:rsid w:val="00645BF4"/>
    <w:pPr>
      <w:spacing w:before="100" w:beforeAutospacing="1" w:after="0" w:line="240" w:lineRule="auto"/>
      <w:jc w:val="both"/>
    </w:pPr>
    <w:rPr>
      <w:rFonts w:ascii="Times New Roman" w:eastAsia="MS Mincho" w:hAnsi="Times New Roman" w:cs="Times New Roman"/>
      <w:kern w:val="0"/>
      <w:lang w:eastAsia="hr-HR"/>
      <w14:ligatures w14:val="none"/>
    </w:rPr>
  </w:style>
  <w:style w:type="paragraph" w:customStyle="1" w:styleId="000054">
    <w:name w:val="000054"/>
    <w:basedOn w:val="Normal"/>
    <w:rsid w:val="00645BF4"/>
    <w:pPr>
      <w:spacing w:before="100" w:beforeAutospacing="1" w:after="0" w:line="240" w:lineRule="auto"/>
      <w:jc w:val="both"/>
    </w:pPr>
    <w:rPr>
      <w:rFonts w:ascii="Times New Roman" w:eastAsia="MS Mincho" w:hAnsi="Times New Roman" w:cs="Times New Roman"/>
      <w:kern w:val="0"/>
      <w:lang w:eastAsia="hr-HR"/>
      <w14:ligatures w14:val="none"/>
    </w:rPr>
  </w:style>
  <w:style w:type="paragraph" w:customStyle="1" w:styleId="000055">
    <w:name w:val="000055"/>
    <w:basedOn w:val="Normal"/>
    <w:rsid w:val="00645BF4"/>
    <w:pPr>
      <w:spacing w:before="100" w:beforeAutospacing="1" w:after="0" w:line="240" w:lineRule="auto"/>
      <w:jc w:val="both"/>
    </w:pPr>
    <w:rPr>
      <w:rFonts w:ascii="Times New Roman" w:eastAsia="MS Mincho" w:hAnsi="Times New Roman" w:cs="Times New Roman"/>
      <w:kern w:val="0"/>
      <w:lang w:eastAsia="hr-HR"/>
      <w14:ligatures w14:val="none"/>
    </w:rPr>
  </w:style>
  <w:style w:type="character" w:customStyle="1" w:styleId="000017">
    <w:name w:val="000017"/>
    <w:rsid w:val="00645BF4"/>
    <w:rPr>
      <w:rFonts w:ascii="Times New Roman" w:hAnsi="Times New Roman" w:cs="Times New Roman" w:hint="default"/>
      <w:b w:val="0"/>
      <w:bCs w:val="0"/>
      <w:sz w:val="24"/>
      <w:szCs w:val="24"/>
    </w:rPr>
  </w:style>
  <w:style w:type="character" w:customStyle="1" w:styleId="zadanifontodlomka-000013">
    <w:name w:val="zadanifontodlomka-000013"/>
    <w:rsid w:val="00645BF4"/>
    <w:rPr>
      <w:rFonts w:ascii="Times New Roman" w:hAnsi="Times New Roman" w:cs="Times New Roman" w:hint="default"/>
      <w:b w:val="0"/>
      <w:bCs w:val="0"/>
      <w:i/>
      <w:iCs/>
      <w:sz w:val="24"/>
      <w:szCs w:val="24"/>
    </w:rPr>
  </w:style>
  <w:style w:type="character" w:customStyle="1" w:styleId="zadanifontodlomka-000015">
    <w:name w:val="zadanifontodlomka-000015"/>
    <w:rsid w:val="00645BF4"/>
    <w:rPr>
      <w:rFonts w:ascii="Times New Roman" w:hAnsi="Times New Roman" w:cs="Times New Roman" w:hint="default"/>
      <w:b w:val="0"/>
      <w:bCs w:val="0"/>
      <w:color w:val="000000"/>
      <w:sz w:val="24"/>
      <w:szCs w:val="24"/>
    </w:rPr>
  </w:style>
  <w:style w:type="character" w:customStyle="1" w:styleId="000050">
    <w:name w:val="000050"/>
    <w:rsid w:val="00645BF4"/>
    <w:rPr>
      <w:rFonts w:ascii="Times New Roman" w:hAnsi="Times New Roman" w:cs="Times New Roman" w:hint="default"/>
      <w:b w:val="0"/>
      <w:bCs w:val="0"/>
      <w:sz w:val="24"/>
      <w:szCs w:val="24"/>
    </w:rPr>
  </w:style>
  <w:style w:type="paragraph" w:customStyle="1" w:styleId="000113">
    <w:name w:val="000113"/>
    <w:basedOn w:val="Normal"/>
    <w:rsid w:val="00645BF4"/>
    <w:pPr>
      <w:shd w:val="clear" w:color="auto" w:fill="FFFFFF"/>
      <w:spacing w:before="100" w:beforeAutospacing="1" w:after="0" w:line="240" w:lineRule="auto"/>
      <w:jc w:val="both"/>
      <w:textAlignment w:val="baseline"/>
    </w:pPr>
    <w:rPr>
      <w:rFonts w:ascii="Times New Roman" w:eastAsia="MS Mincho" w:hAnsi="Times New Roman" w:cs="Times New Roman"/>
      <w:kern w:val="0"/>
      <w:lang w:eastAsia="hr-HR"/>
      <w14:ligatures w14:val="none"/>
    </w:rPr>
  </w:style>
  <w:style w:type="paragraph" w:customStyle="1" w:styleId="box457342">
    <w:name w:val="box_457342"/>
    <w:basedOn w:val="Normal"/>
    <w:rsid w:val="00645BF4"/>
    <w:pPr>
      <w:spacing w:before="100" w:beforeAutospacing="1" w:after="100" w:afterAutospacing="1" w:line="240" w:lineRule="auto"/>
    </w:pPr>
    <w:rPr>
      <w:rFonts w:ascii="Times New Roman" w:eastAsia="Times New Roman" w:hAnsi="Times New Roman" w:cs="Times New Roman"/>
      <w:kern w:val="0"/>
      <w:lang w:eastAsia="hr-HR"/>
      <w14:ligatures w14:val="none"/>
    </w:rPr>
  </w:style>
  <w:style w:type="character" w:customStyle="1" w:styleId="zadanifontodlomka-000006">
    <w:name w:val="zadanifontodlomka-000006"/>
    <w:rsid w:val="00645BF4"/>
    <w:rPr>
      <w:rFonts w:ascii="Times New Roman" w:hAnsi="Times New Roman" w:cs="Times New Roman" w:hint="default"/>
      <w:b w:val="0"/>
      <w:bCs w:val="0"/>
      <w:color w:val="595959"/>
      <w:sz w:val="24"/>
      <w:szCs w:val="24"/>
    </w:rPr>
  </w:style>
  <w:style w:type="paragraph" w:customStyle="1" w:styleId="box458178">
    <w:name w:val="box_458178"/>
    <w:basedOn w:val="Normal"/>
    <w:rsid w:val="00645BF4"/>
    <w:pPr>
      <w:spacing w:before="100" w:beforeAutospacing="1" w:after="100" w:afterAutospacing="1" w:line="240" w:lineRule="auto"/>
    </w:pPr>
    <w:rPr>
      <w:rFonts w:ascii="Times New Roman" w:eastAsia="Times New Roman" w:hAnsi="Times New Roman" w:cs="Times New Roman"/>
      <w:kern w:val="0"/>
      <w:lang w:eastAsia="hr-HR"/>
      <w14:ligatures w14:val="none"/>
    </w:rPr>
  </w:style>
  <w:style w:type="character" w:customStyle="1" w:styleId="UnresolvedMention1">
    <w:name w:val="Unresolved Mention1"/>
    <w:uiPriority w:val="99"/>
    <w:semiHidden/>
    <w:unhideWhenUsed/>
    <w:rsid w:val="00645BF4"/>
    <w:rPr>
      <w:color w:val="605E5C"/>
      <w:shd w:val="clear" w:color="auto" w:fill="E1DFDD"/>
    </w:rPr>
  </w:style>
  <w:style w:type="character" w:customStyle="1" w:styleId="cf01">
    <w:name w:val="cf01"/>
    <w:rsid w:val="00645BF4"/>
    <w:rPr>
      <w:rFonts w:ascii="Segoe UI" w:hAnsi="Segoe UI" w:cs="Segoe UI" w:hint="default"/>
      <w:b/>
      <w:bCs/>
      <w:sz w:val="18"/>
      <w:szCs w:val="18"/>
    </w:rPr>
  </w:style>
  <w:style w:type="character" w:customStyle="1" w:styleId="cf11">
    <w:name w:val="cf11"/>
    <w:rsid w:val="00645BF4"/>
    <w:rPr>
      <w:rFonts w:ascii="Segoe UI" w:hAnsi="Segoe UI" w:cs="Segoe UI" w:hint="default"/>
      <w:b/>
      <w:bCs/>
      <w:sz w:val="18"/>
      <w:szCs w:val="18"/>
    </w:rPr>
  </w:style>
  <w:style w:type="character" w:customStyle="1" w:styleId="cf21">
    <w:name w:val="cf21"/>
    <w:rsid w:val="00645BF4"/>
    <w:rPr>
      <w:rFonts w:ascii="Segoe UI" w:hAnsi="Segoe UI" w:cs="Segoe UI" w:hint="default"/>
      <w:b/>
      <w:bCs/>
      <w:sz w:val="18"/>
      <w:szCs w:val="18"/>
    </w:rPr>
  </w:style>
  <w:style w:type="paragraph" w:customStyle="1" w:styleId="paragraph">
    <w:name w:val="paragraph"/>
    <w:basedOn w:val="Normal"/>
    <w:rsid w:val="00645BF4"/>
    <w:pPr>
      <w:spacing w:before="100" w:beforeAutospacing="1" w:after="100" w:afterAutospacing="1" w:line="240" w:lineRule="auto"/>
    </w:pPr>
    <w:rPr>
      <w:rFonts w:ascii="Times New Roman" w:eastAsia="Times New Roman" w:hAnsi="Times New Roman" w:cs="Times New Roman"/>
      <w:kern w:val="0"/>
      <w:lang w:eastAsia="hr-HR"/>
      <w14:ligatures w14:val="none"/>
    </w:rPr>
  </w:style>
  <w:style w:type="paragraph" w:customStyle="1" w:styleId="Bezproreda1">
    <w:name w:val="Bez proreda1"/>
    <w:next w:val="NoSpacing"/>
    <w:uiPriority w:val="1"/>
    <w:qFormat/>
    <w:rsid w:val="00645BF4"/>
    <w:pPr>
      <w:spacing w:after="0" w:line="240" w:lineRule="auto"/>
    </w:pPr>
    <w:rPr>
      <w:rFonts w:ascii="Calibri" w:eastAsia="Calibri" w:hAnsi="Calibri" w:cs="Arial"/>
      <w:kern w:val="0"/>
      <w:sz w:val="22"/>
      <w:szCs w:val="22"/>
      <w14:ligatures w14:val="none"/>
    </w:rPr>
  </w:style>
  <w:style w:type="paragraph" w:customStyle="1" w:styleId="box454917">
    <w:name w:val="box_454917"/>
    <w:basedOn w:val="Normal"/>
    <w:rsid w:val="00645BF4"/>
    <w:pPr>
      <w:spacing w:before="100" w:beforeAutospacing="1" w:after="225" w:line="240" w:lineRule="auto"/>
    </w:pPr>
    <w:rPr>
      <w:rFonts w:ascii="Times New Roman" w:eastAsia="Times New Roman" w:hAnsi="Times New Roman" w:cs="Times New Roman"/>
      <w:kern w:val="0"/>
      <w:lang w:eastAsia="hr-HR"/>
      <w14:ligatures w14:val="none"/>
    </w:rPr>
  </w:style>
  <w:style w:type="character" w:customStyle="1" w:styleId="kurziv">
    <w:name w:val="kurziv"/>
    <w:basedOn w:val="DefaultParagraphFont"/>
    <w:rsid w:val="00645BF4"/>
  </w:style>
  <w:style w:type="table" w:customStyle="1" w:styleId="TableGrid1">
    <w:name w:val="Table Grid1"/>
    <w:rsid w:val="00645BF4"/>
    <w:pPr>
      <w:spacing w:after="0" w:line="240" w:lineRule="auto"/>
    </w:pPr>
    <w:rPr>
      <w:rFonts w:ascii="Calibri" w:eastAsia="Times New Roman" w:hAnsi="Calibri" w:cs="Arial"/>
      <w:kern w:val="0"/>
      <w:sz w:val="22"/>
      <w:szCs w:val="22"/>
      <w:lang w:eastAsia="hr-HR"/>
      <w14:ligatures w14:val="none"/>
    </w:rPr>
    <w:tblPr>
      <w:tblCellMar>
        <w:top w:w="0" w:type="dxa"/>
        <w:left w:w="0" w:type="dxa"/>
        <w:bottom w:w="0" w:type="dxa"/>
        <w:right w:w="0" w:type="dxa"/>
      </w:tblCellMar>
    </w:tblPr>
  </w:style>
  <w:style w:type="table" w:customStyle="1" w:styleId="TableGrid10">
    <w:name w:val="TableGrid1"/>
    <w:rsid w:val="00645BF4"/>
    <w:pPr>
      <w:spacing w:after="0" w:line="240" w:lineRule="auto"/>
    </w:pPr>
    <w:rPr>
      <w:rFonts w:ascii="Calibri" w:eastAsia="Times New Roman" w:hAnsi="Calibri" w:cs="Arial"/>
      <w:kern w:val="0"/>
      <w:sz w:val="22"/>
      <w:szCs w:val="22"/>
      <w:lang w:eastAsia="hr-HR"/>
      <w14:ligatures w14:val="none"/>
    </w:rPr>
    <w:tblPr>
      <w:tblCellMar>
        <w:top w:w="0" w:type="dxa"/>
        <w:left w:w="0" w:type="dxa"/>
        <w:bottom w:w="0" w:type="dxa"/>
        <w:right w:w="0" w:type="dxa"/>
      </w:tblCellMar>
    </w:tblPr>
  </w:style>
  <w:style w:type="character" w:customStyle="1" w:styleId="UnresolvedMention2">
    <w:name w:val="Unresolved Mention2"/>
    <w:uiPriority w:val="99"/>
    <w:semiHidden/>
    <w:unhideWhenUsed/>
    <w:rsid w:val="00645BF4"/>
    <w:rPr>
      <w:color w:val="605E5C"/>
      <w:shd w:val="clear" w:color="auto" w:fill="E1DFDD"/>
    </w:rPr>
  </w:style>
  <w:style w:type="table" w:customStyle="1" w:styleId="TableGrid2">
    <w:name w:val="TableGrid"/>
    <w:rsid w:val="00645BF4"/>
    <w:pPr>
      <w:spacing w:after="0" w:line="240" w:lineRule="auto"/>
    </w:pPr>
    <w:rPr>
      <w:rFonts w:ascii="Calibri" w:eastAsia="MS Mincho" w:hAnsi="Calibri" w:cs="Arial"/>
      <w:kern w:val="0"/>
      <w:sz w:val="22"/>
      <w:szCs w:val="22"/>
      <w:lang w:eastAsia="hr-HR"/>
      <w14:ligatures w14:val="none"/>
    </w:rPr>
    <w:tblPr>
      <w:tblCellMar>
        <w:top w:w="0" w:type="dxa"/>
        <w:left w:w="0" w:type="dxa"/>
        <w:bottom w:w="0" w:type="dxa"/>
        <w:right w:w="0" w:type="dxa"/>
      </w:tblCellMar>
    </w:tblPr>
  </w:style>
  <w:style w:type="character" w:customStyle="1" w:styleId="Hiperveza2">
    <w:name w:val="Hiperveza2"/>
    <w:basedOn w:val="DefaultParagraphFont"/>
    <w:uiPriority w:val="99"/>
    <w:rsid w:val="00645BF4"/>
    <w:rPr>
      <w:color w:val="467886"/>
      <w:u w:val="single"/>
    </w:rPr>
  </w:style>
  <w:style w:type="character" w:customStyle="1" w:styleId="Naslov5Char1">
    <w:name w:val="Naslov 5 Char1"/>
    <w:basedOn w:val="DefaultParagraphFont"/>
    <w:semiHidden/>
    <w:rsid w:val="00645BF4"/>
    <w:rPr>
      <w:rFonts w:ascii="Aptos" w:eastAsia="Times New Roman" w:hAnsi="Aptos" w:cs="Arial"/>
      <w:b/>
      <w:bCs/>
      <w:i/>
      <w:iCs/>
      <w:color w:val="000000"/>
      <w:sz w:val="26"/>
      <w:szCs w:val="26"/>
      <w:lang w:val="hr-HR" w:eastAsia="hr-HR"/>
    </w:rPr>
  </w:style>
  <w:style w:type="paragraph" w:styleId="NoSpacing">
    <w:name w:val="No Spacing"/>
    <w:uiPriority w:val="1"/>
    <w:qFormat/>
    <w:rsid w:val="00645BF4"/>
    <w:pPr>
      <w:spacing w:after="0" w:line="240" w:lineRule="auto"/>
    </w:pPr>
    <w:rPr>
      <w:rFonts w:ascii="Arial" w:eastAsia="Times New Roman" w:hAnsi="Arial" w:cs="Arial"/>
      <w:color w:val="000000"/>
      <w:kern w:val="0"/>
      <w:lang w:eastAsia="hr-HR"/>
      <w14:ligatures w14:val="none"/>
    </w:rPr>
  </w:style>
  <w:style w:type="numbering" w:customStyle="1" w:styleId="Bezpopisa2">
    <w:name w:val="Bez popisa2"/>
    <w:next w:val="NoList"/>
    <w:uiPriority w:val="99"/>
    <w:semiHidden/>
    <w:unhideWhenUsed/>
    <w:rsid w:val="00645BF4"/>
  </w:style>
  <w:style w:type="table" w:customStyle="1" w:styleId="TableNormal11">
    <w:name w:val="Table Normal11"/>
    <w:uiPriority w:val="2"/>
    <w:semiHidden/>
    <w:unhideWhenUsed/>
    <w:qFormat/>
    <w:rsid w:val="00645BF4"/>
    <w:pPr>
      <w:widowControl w:val="0"/>
      <w:autoSpaceDE w:val="0"/>
      <w:autoSpaceDN w:val="0"/>
      <w:spacing w:after="0" w:line="240" w:lineRule="auto"/>
    </w:pPr>
    <w:rPr>
      <w:rFonts w:ascii="Times New Roman" w:eastAsia="Calibri" w:hAnsi="Times New Roman" w:cs="Times New Roman"/>
      <w:kern w:val="0"/>
      <w:lang w:val="en-US"/>
      <w14:ligatures w14:val="none"/>
    </w:rPr>
    <w:tblPr>
      <w:tblInd w:w="0" w:type="dxa"/>
      <w:tblCellMar>
        <w:top w:w="0" w:type="dxa"/>
        <w:left w:w="0" w:type="dxa"/>
        <w:bottom w:w="0" w:type="dxa"/>
        <w:right w:w="0" w:type="dxa"/>
      </w:tblCellMar>
    </w:tblPr>
  </w:style>
  <w:style w:type="numbering" w:customStyle="1" w:styleId="Stil11">
    <w:name w:val="Stil11"/>
    <w:uiPriority w:val="99"/>
    <w:rsid w:val="00645BF4"/>
    <w:pPr>
      <w:numPr>
        <w:numId w:val="1"/>
      </w:numPr>
    </w:pPr>
  </w:style>
  <w:style w:type="table" w:customStyle="1" w:styleId="TableNormal21">
    <w:name w:val="Table Normal21"/>
    <w:uiPriority w:val="2"/>
    <w:semiHidden/>
    <w:unhideWhenUsed/>
    <w:qFormat/>
    <w:rsid w:val="00645BF4"/>
    <w:pPr>
      <w:widowControl w:val="0"/>
      <w:autoSpaceDE w:val="0"/>
      <w:autoSpaceDN w:val="0"/>
      <w:spacing w:after="0" w:line="240" w:lineRule="auto"/>
    </w:pPr>
    <w:rPr>
      <w:rFonts w:ascii="Times New Roman" w:eastAsia="Calibri" w:hAnsi="Times New Roman" w:cs="Times New Roman"/>
      <w:kern w:val="0"/>
      <w:lang w:val="en-US"/>
      <w14:ligatures w14:val="none"/>
    </w:rPr>
    <w:tblPr>
      <w:tblInd w:w="0" w:type="dxa"/>
      <w:tblCellMar>
        <w:top w:w="0" w:type="dxa"/>
        <w:left w:w="0" w:type="dxa"/>
        <w:bottom w:w="0" w:type="dxa"/>
        <w:right w:w="0" w:type="dxa"/>
      </w:tblCellMar>
    </w:tblPr>
  </w:style>
  <w:style w:type="numbering" w:customStyle="1" w:styleId="Bezpopisa12">
    <w:name w:val="Bez popisa12"/>
    <w:next w:val="NoList"/>
    <w:uiPriority w:val="99"/>
    <w:semiHidden/>
    <w:unhideWhenUsed/>
    <w:rsid w:val="00645BF4"/>
  </w:style>
  <w:style w:type="table" w:customStyle="1" w:styleId="Reetkatablice2">
    <w:name w:val="Rešetka tablice2"/>
    <w:basedOn w:val="TableNormal"/>
    <w:next w:val="TableGrid"/>
    <w:uiPriority w:val="39"/>
    <w:rsid w:val="00645BF4"/>
    <w:pPr>
      <w:spacing w:after="0" w:line="240" w:lineRule="auto"/>
    </w:pPr>
    <w:rPr>
      <w:rFonts w:ascii="Calibri" w:eastAsia="Calibri" w:hAnsi="Calibri" w:cs="Arial"/>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rsid w:val="00645BF4"/>
    <w:pPr>
      <w:spacing w:after="0" w:line="240" w:lineRule="auto"/>
    </w:pPr>
    <w:rPr>
      <w:rFonts w:ascii="Calibri" w:eastAsia="Times New Roman" w:hAnsi="Calibri" w:cs="Arial"/>
      <w:kern w:val="0"/>
      <w:sz w:val="22"/>
      <w:szCs w:val="22"/>
      <w:lang w:eastAsia="hr-HR"/>
      <w14:ligatures w14:val="none"/>
    </w:rPr>
    <w:tblPr>
      <w:tblCellMar>
        <w:top w:w="0" w:type="dxa"/>
        <w:left w:w="0" w:type="dxa"/>
        <w:bottom w:w="0" w:type="dxa"/>
        <w:right w:w="0" w:type="dxa"/>
      </w:tblCellMar>
    </w:tblPr>
  </w:style>
  <w:style w:type="table" w:customStyle="1" w:styleId="TableGrid110">
    <w:name w:val="TableGrid11"/>
    <w:rsid w:val="00645BF4"/>
    <w:pPr>
      <w:spacing w:after="0" w:line="240" w:lineRule="auto"/>
    </w:pPr>
    <w:rPr>
      <w:rFonts w:ascii="Calibri" w:eastAsia="Times New Roman" w:hAnsi="Calibri" w:cs="Arial"/>
      <w:kern w:val="0"/>
      <w:sz w:val="22"/>
      <w:szCs w:val="22"/>
      <w:lang w:eastAsia="hr-HR"/>
      <w14:ligatures w14:val="none"/>
    </w:rPr>
    <w:tblPr>
      <w:tblCellMar>
        <w:top w:w="0" w:type="dxa"/>
        <w:left w:w="0" w:type="dxa"/>
        <w:bottom w:w="0" w:type="dxa"/>
        <w:right w:w="0" w:type="dxa"/>
      </w:tblCellMar>
    </w:tblPr>
  </w:style>
  <w:style w:type="table" w:customStyle="1" w:styleId="TableGrid20">
    <w:name w:val="TableGrid2"/>
    <w:rsid w:val="00645BF4"/>
    <w:pPr>
      <w:spacing w:after="0" w:line="240" w:lineRule="auto"/>
    </w:pPr>
    <w:rPr>
      <w:rFonts w:ascii="Calibri" w:eastAsia="MS Mincho" w:hAnsi="Calibri" w:cs="Arial"/>
      <w:kern w:val="0"/>
      <w:sz w:val="22"/>
      <w:szCs w:val="22"/>
      <w:lang w:eastAsia="hr-HR"/>
      <w14:ligatures w14:val="none"/>
    </w:rPr>
    <w:tblPr>
      <w:tblCellMar>
        <w:top w:w="0" w:type="dxa"/>
        <w:left w:w="0" w:type="dxa"/>
        <w:bottom w:w="0" w:type="dxa"/>
        <w:right w:w="0" w:type="dxa"/>
      </w:tblCellMar>
    </w:tblPr>
  </w:style>
  <w:style w:type="table" w:customStyle="1" w:styleId="Reetkatablice11">
    <w:name w:val="Rešetka tablice11"/>
    <w:basedOn w:val="TableNormal"/>
    <w:next w:val="TableGrid"/>
    <w:uiPriority w:val="39"/>
    <w:rsid w:val="00645BF4"/>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danifontodlomka-000000">
    <w:name w:val="zadanifontodlomka-000000"/>
    <w:basedOn w:val="DefaultParagraphFont"/>
    <w:rsid w:val="00645BF4"/>
  </w:style>
  <w:style w:type="character" w:styleId="Hyperlink">
    <w:name w:val="Hyperlink"/>
    <w:basedOn w:val="DefaultParagraphFont"/>
    <w:uiPriority w:val="99"/>
    <w:semiHidden/>
    <w:unhideWhenUsed/>
    <w:rsid w:val="00645BF4"/>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57683">
      <w:bodyDiv w:val="1"/>
      <w:marLeft w:val="0"/>
      <w:marRight w:val="0"/>
      <w:marTop w:val="0"/>
      <w:marBottom w:val="0"/>
      <w:divBdr>
        <w:top w:val="none" w:sz="0" w:space="0" w:color="auto"/>
        <w:left w:val="none" w:sz="0" w:space="0" w:color="auto"/>
        <w:bottom w:val="none" w:sz="0" w:space="0" w:color="auto"/>
        <w:right w:val="none" w:sz="0" w:space="0" w:color="auto"/>
      </w:divBdr>
    </w:div>
    <w:div w:id="130751433">
      <w:bodyDiv w:val="1"/>
      <w:marLeft w:val="0"/>
      <w:marRight w:val="0"/>
      <w:marTop w:val="0"/>
      <w:marBottom w:val="0"/>
      <w:divBdr>
        <w:top w:val="none" w:sz="0" w:space="0" w:color="auto"/>
        <w:left w:val="none" w:sz="0" w:space="0" w:color="auto"/>
        <w:bottom w:val="none" w:sz="0" w:space="0" w:color="auto"/>
        <w:right w:val="none" w:sz="0" w:space="0" w:color="auto"/>
      </w:divBdr>
    </w:div>
    <w:div w:id="203911044">
      <w:bodyDiv w:val="1"/>
      <w:marLeft w:val="0"/>
      <w:marRight w:val="0"/>
      <w:marTop w:val="0"/>
      <w:marBottom w:val="0"/>
      <w:divBdr>
        <w:top w:val="none" w:sz="0" w:space="0" w:color="auto"/>
        <w:left w:val="none" w:sz="0" w:space="0" w:color="auto"/>
        <w:bottom w:val="none" w:sz="0" w:space="0" w:color="auto"/>
        <w:right w:val="none" w:sz="0" w:space="0" w:color="auto"/>
      </w:divBdr>
    </w:div>
    <w:div w:id="229731969">
      <w:bodyDiv w:val="1"/>
      <w:marLeft w:val="0"/>
      <w:marRight w:val="0"/>
      <w:marTop w:val="0"/>
      <w:marBottom w:val="0"/>
      <w:divBdr>
        <w:top w:val="none" w:sz="0" w:space="0" w:color="auto"/>
        <w:left w:val="none" w:sz="0" w:space="0" w:color="auto"/>
        <w:bottom w:val="none" w:sz="0" w:space="0" w:color="auto"/>
        <w:right w:val="none" w:sz="0" w:space="0" w:color="auto"/>
      </w:divBdr>
    </w:div>
    <w:div w:id="318507866">
      <w:bodyDiv w:val="1"/>
      <w:marLeft w:val="0"/>
      <w:marRight w:val="0"/>
      <w:marTop w:val="0"/>
      <w:marBottom w:val="0"/>
      <w:divBdr>
        <w:top w:val="none" w:sz="0" w:space="0" w:color="auto"/>
        <w:left w:val="none" w:sz="0" w:space="0" w:color="auto"/>
        <w:bottom w:val="none" w:sz="0" w:space="0" w:color="auto"/>
        <w:right w:val="none" w:sz="0" w:space="0" w:color="auto"/>
      </w:divBdr>
    </w:div>
    <w:div w:id="368923338">
      <w:bodyDiv w:val="1"/>
      <w:marLeft w:val="0"/>
      <w:marRight w:val="0"/>
      <w:marTop w:val="0"/>
      <w:marBottom w:val="0"/>
      <w:divBdr>
        <w:top w:val="none" w:sz="0" w:space="0" w:color="auto"/>
        <w:left w:val="none" w:sz="0" w:space="0" w:color="auto"/>
        <w:bottom w:val="none" w:sz="0" w:space="0" w:color="auto"/>
        <w:right w:val="none" w:sz="0" w:space="0" w:color="auto"/>
      </w:divBdr>
    </w:div>
    <w:div w:id="590507564">
      <w:bodyDiv w:val="1"/>
      <w:marLeft w:val="0"/>
      <w:marRight w:val="0"/>
      <w:marTop w:val="0"/>
      <w:marBottom w:val="0"/>
      <w:divBdr>
        <w:top w:val="none" w:sz="0" w:space="0" w:color="auto"/>
        <w:left w:val="none" w:sz="0" w:space="0" w:color="auto"/>
        <w:bottom w:val="none" w:sz="0" w:space="0" w:color="auto"/>
        <w:right w:val="none" w:sz="0" w:space="0" w:color="auto"/>
      </w:divBdr>
    </w:div>
    <w:div w:id="644967891">
      <w:bodyDiv w:val="1"/>
      <w:marLeft w:val="0"/>
      <w:marRight w:val="0"/>
      <w:marTop w:val="0"/>
      <w:marBottom w:val="0"/>
      <w:divBdr>
        <w:top w:val="none" w:sz="0" w:space="0" w:color="auto"/>
        <w:left w:val="none" w:sz="0" w:space="0" w:color="auto"/>
        <w:bottom w:val="none" w:sz="0" w:space="0" w:color="auto"/>
        <w:right w:val="none" w:sz="0" w:space="0" w:color="auto"/>
      </w:divBdr>
    </w:div>
    <w:div w:id="781341824">
      <w:bodyDiv w:val="1"/>
      <w:marLeft w:val="0"/>
      <w:marRight w:val="0"/>
      <w:marTop w:val="0"/>
      <w:marBottom w:val="0"/>
      <w:divBdr>
        <w:top w:val="none" w:sz="0" w:space="0" w:color="auto"/>
        <w:left w:val="none" w:sz="0" w:space="0" w:color="auto"/>
        <w:bottom w:val="none" w:sz="0" w:space="0" w:color="auto"/>
        <w:right w:val="none" w:sz="0" w:space="0" w:color="auto"/>
      </w:divBdr>
    </w:div>
    <w:div w:id="789084120">
      <w:bodyDiv w:val="1"/>
      <w:marLeft w:val="0"/>
      <w:marRight w:val="0"/>
      <w:marTop w:val="0"/>
      <w:marBottom w:val="0"/>
      <w:divBdr>
        <w:top w:val="none" w:sz="0" w:space="0" w:color="auto"/>
        <w:left w:val="none" w:sz="0" w:space="0" w:color="auto"/>
        <w:bottom w:val="none" w:sz="0" w:space="0" w:color="auto"/>
        <w:right w:val="none" w:sz="0" w:space="0" w:color="auto"/>
      </w:divBdr>
    </w:div>
    <w:div w:id="796491060">
      <w:bodyDiv w:val="1"/>
      <w:marLeft w:val="0"/>
      <w:marRight w:val="0"/>
      <w:marTop w:val="0"/>
      <w:marBottom w:val="0"/>
      <w:divBdr>
        <w:top w:val="none" w:sz="0" w:space="0" w:color="auto"/>
        <w:left w:val="none" w:sz="0" w:space="0" w:color="auto"/>
        <w:bottom w:val="none" w:sz="0" w:space="0" w:color="auto"/>
        <w:right w:val="none" w:sz="0" w:space="0" w:color="auto"/>
      </w:divBdr>
    </w:div>
    <w:div w:id="876309972">
      <w:bodyDiv w:val="1"/>
      <w:marLeft w:val="0"/>
      <w:marRight w:val="0"/>
      <w:marTop w:val="0"/>
      <w:marBottom w:val="0"/>
      <w:divBdr>
        <w:top w:val="none" w:sz="0" w:space="0" w:color="auto"/>
        <w:left w:val="none" w:sz="0" w:space="0" w:color="auto"/>
        <w:bottom w:val="none" w:sz="0" w:space="0" w:color="auto"/>
        <w:right w:val="none" w:sz="0" w:space="0" w:color="auto"/>
      </w:divBdr>
    </w:div>
    <w:div w:id="938290153">
      <w:bodyDiv w:val="1"/>
      <w:marLeft w:val="0"/>
      <w:marRight w:val="0"/>
      <w:marTop w:val="0"/>
      <w:marBottom w:val="0"/>
      <w:divBdr>
        <w:top w:val="none" w:sz="0" w:space="0" w:color="auto"/>
        <w:left w:val="none" w:sz="0" w:space="0" w:color="auto"/>
        <w:bottom w:val="none" w:sz="0" w:space="0" w:color="auto"/>
        <w:right w:val="none" w:sz="0" w:space="0" w:color="auto"/>
      </w:divBdr>
    </w:div>
    <w:div w:id="957832173">
      <w:bodyDiv w:val="1"/>
      <w:marLeft w:val="0"/>
      <w:marRight w:val="0"/>
      <w:marTop w:val="0"/>
      <w:marBottom w:val="0"/>
      <w:divBdr>
        <w:top w:val="none" w:sz="0" w:space="0" w:color="auto"/>
        <w:left w:val="none" w:sz="0" w:space="0" w:color="auto"/>
        <w:bottom w:val="none" w:sz="0" w:space="0" w:color="auto"/>
        <w:right w:val="none" w:sz="0" w:space="0" w:color="auto"/>
      </w:divBdr>
    </w:div>
    <w:div w:id="1136795253">
      <w:bodyDiv w:val="1"/>
      <w:marLeft w:val="0"/>
      <w:marRight w:val="0"/>
      <w:marTop w:val="0"/>
      <w:marBottom w:val="0"/>
      <w:divBdr>
        <w:top w:val="none" w:sz="0" w:space="0" w:color="auto"/>
        <w:left w:val="none" w:sz="0" w:space="0" w:color="auto"/>
        <w:bottom w:val="none" w:sz="0" w:space="0" w:color="auto"/>
        <w:right w:val="none" w:sz="0" w:space="0" w:color="auto"/>
      </w:divBdr>
    </w:div>
    <w:div w:id="1315834737">
      <w:bodyDiv w:val="1"/>
      <w:marLeft w:val="0"/>
      <w:marRight w:val="0"/>
      <w:marTop w:val="0"/>
      <w:marBottom w:val="0"/>
      <w:divBdr>
        <w:top w:val="none" w:sz="0" w:space="0" w:color="auto"/>
        <w:left w:val="none" w:sz="0" w:space="0" w:color="auto"/>
        <w:bottom w:val="none" w:sz="0" w:space="0" w:color="auto"/>
        <w:right w:val="none" w:sz="0" w:space="0" w:color="auto"/>
      </w:divBdr>
    </w:div>
    <w:div w:id="1382440693">
      <w:bodyDiv w:val="1"/>
      <w:marLeft w:val="0"/>
      <w:marRight w:val="0"/>
      <w:marTop w:val="0"/>
      <w:marBottom w:val="0"/>
      <w:divBdr>
        <w:top w:val="none" w:sz="0" w:space="0" w:color="auto"/>
        <w:left w:val="none" w:sz="0" w:space="0" w:color="auto"/>
        <w:bottom w:val="none" w:sz="0" w:space="0" w:color="auto"/>
        <w:right w:val="none" w:sz="0" w:space="0" w:color="auto"/>
      </w:divBdr>
    </w:div>
    <w:div w:id="1445611674">
      <w:bodyDiv w:val="1"/>
      <w:marLeft w:val="0"/>
      <w:marRight w:val="0"/>
      <w:marTop w:val="0"/>
      <w:marBottom w:val="0"/>
      <w:divBdr>
        <w:top w:val="none" w:sz="0" w:space="0" w:color="auto"/>
        <w:left w:val="none" w:sz="0" w:space="0" w:color="auto"/>
        <w:bottom w:val="none" w:sz="0" w:space="0" w:color="auto"/>
        <w:right w:val="none" w:sz="0" w:space="0" w:color="auto"/>
      </w:divBdr>
    </w:div>
    <w:div w:id="1677657228">
      <w:bodyDiv w:val="1"/>
      <w:marLeft w:val="0"/>
      <w:marRight w:val="0"/>
      <w:marTop w:val="0"/>
      <w:marBottom w:val="0"/>
      <w:divBdr>
        <w:top w:val="none" w:sz="0" w:space="0" w:color="auto"/>
        <w:left w:val="none" w:sz="0" w:space="0" w:color="auto"/>
        <w:bottom w:val="none" w:sz="0" w:space="0" w:color="auto"/>
        <w:right w:val="none" w:sz="0" w:space="0" w:color="auto"/>
      </w:divBdr>
    </w:div>
    <w:div w:id="1707876465">
      <w:bodyDiv w:val="1"/>
      <w:marLeft w:val="0"/>
      <w:marRight w:val="0"/>
      <w:marTop w:val="0"/>
      <w:marBottom w:val="0"/>
      <w:divBdr>
        <w:top w:val="none" w:sz="0" w:space="0" w:color="auto"/>
        <w:left w:val="none" w:sz="0" w:space="0" w:color="auto"/>
        <w:bottom w:val="none" w:sz="0" w:space="0" w:color="auto"/>
        <w:right w:val="none" w:sz="0" w:space="0" w:color="auto"/>
      </w:divBdr>
    </w:div>
    <w:div w:id="1901205284">
      <w:bodyDiv w:val="1"/>
      <w:marLeft w:val="0"/>
      <w:marRight w:val="0"/>
      <w:marTop w:val="0"/>
      <w:marBottom w:val="0"/>
      <w:divBdr>
        <w:top w:val="none" w:sz="0" w:space="0" w:color="auto"/>
        <w:left w:val="none" w:sz="0" w:space="0" w:color="auto"/>
        <w:bottom w:val="none" w:sz="0" w:space="0" w:color="auto"/>
        <w:right w:val="none" w:sz="0" w:space="0" w:color="auto"/>
      </w:divBdr>
    </w:div>
    <w:div w:id="1904872922">
      <w:bodyDiv w:val="1"/>
      <w:marLeft w:val="0"/>
      <w:marRight w:val="0"/>
      <w:marTop w:val="0"/>
      <w:marBottom w:val="0"/>
      <w:divBdr>
        <w:top w:val="none" w:sz="0" w:space="0" w:color="auto"/>
        <w:left w:val="none" w:sz="0" w:space="0" w:color="auto"/>
        <w:bottom w:val="none" w:sz="0" w:space="0" w:color="auto"/>
        <w:right w:val="none" w:sz="0" w:space="0" w:color="auto"/>
      </w:divBdr>
    </w:div>
    <w:div w:id="1934851771">
      <w:bodyDiv w:val="1"/>
      <w:marLeft w:val="0"/>
      <w:marRight w:val="0"/>
      <w:marTop w:val="0"/>
      <w:marBottom w:val="0"/>
      <w:divBdr>
        <w:top w:val="none" w:sz="0" w:space="0" w:color="auto"/>
        <w:left w:val="none" w:sz="0" w:space="0" w:color="auto"/>
        <w:bottom w:val="none" w:sz="0" w:space="0" w:color="auto"/>
        <w:right w:val="none" w:sz="0" w:space="0" w:color="auto"/>
      </w:divBdr>
    </w:div>
    <w:div w:id="2044742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6PXVCHXRUD45-1407571288-102970</_dlc_DocId>
    <_dlc_DocIdUrl xmlns="1096e588-875a-4e48-ba85-ea1554ece10c">
      <Url>http://sharepoint/sirr/_layouts/15/DocIdRedir.aspx?ID=6PXVCHXRUD45-1407571288-102970</Url>
      <Description>6PXVCHXRUD45-1407571288-102970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0D08D2A0CC5C41AB82ED9D1F8647EC" ma:contentTypeVersion="2" ma:contentTypeDescription="Create a new document." ma:contentTypeScope="" ma:versionID="d96b7dcaa909a356c9b1c88f1025993e">
  <xsd:schema xmlns:xsd="http://www.w3.org/2001/XMLSchema" xmlns:xs="http://www.w3.org/2001/XMLSchema" xmlns:p="http://schemas.microsoft.com/office/2006/metadata/properties" xmlns:ns2="1096e588-875a-4e48-ba85-ea1554ece10c" targetNamespace="http://schemas.microsoft.com/office/2006/metadata/properties" ma:root="true" ma:fieldsID="fe0b12ed183bb4e9f70cf1d110ac93da"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44869B-33F1-49CE-B559-35E2B41BFBDC}">
  <ds:schemaRefs>
    <ds:schemaRef ds:uri="http://schemas.microsoft.com/office/2006/documentManagement/types"/>
    <ds:schemaRef ds:uri="http://purl.org/dc/dcmitype/"/>
    <ds:schemaRef ds:uri="http://schemas.microsoft.com/office/2006/metadata/properties"/>
    <ds:schemaRef ds:uri="1096e588-875a-4e48-ba85-ea1554ece10c"/>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29F3E68E-3960-4D57-91AD-91A5CDDA73DD}">
  <ds:schemaRefs>
    <ds:schemaRef ds:uri="http://schemas.microsoft.com/sharepoint/v3/contenttype/forms"/>
  </ds:schemaRefs>
</ds:datastoreItem>
</file>

<file path=customXml/itemProps3.xml><?xml version="1.0" encoding="utf-8"?>
<ds:datastoreItem xmlns:ds="http://schemas.openxmlformats.org/officeDocument/2006/customXml" ds:itemID="{C766629E-7770-4493-9040-29A947ED3ECE}">
  <ds:schemaRefs>
    <ds:schemaRef ds:uri="http://schemas.microsoft.com/sharepoint/events"/>
  </ds:schemaRefs>
</ds:datastoreItem>
</file>

<file path=customXml/itemProps4.xml><?xml version="1.0" encoding="utf-8"?>
<ds:datastoreItem xmlns:ds="http://schemas.openxmlformats.org/officeDocument/2006/customXml" ds:itemID="{4A392F37-C897-45F6-86A6-231BD2FAE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16</Pages>
  <Words>5767</Words>
  <Characters>32873</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Ozretić</dc:creator>
  <cp:keywords/>
  <dc:description/>
  <cp:lastModifiedBy>Dalibor Šegota</cp:lastModifiedBy>
  <cp:revision>82</cp:revision>
  <cp:lastPrinted>2025-07-18T09:06:00Z</cp:lastPrinted>
  <dcterms:created xsi:type="dcterms:W3CDTF">2025-08-27T06:45:00Z</dcterms:created>
  <dcterms:modified xsi:type="dcterms:W3CDTF">2026-01-22T08:33:00Z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8380b29f-cd93-4c18-afe8-1960b55efcc1</vt:lpwstr>
  </property>
  <property fmtid="{D5CDD505-2E9C-101B-9397-08002B2CF9AE}" pid="3" name="ContentTypeId">
    <vt:lpwstr>0x010100540D08D2A0CC5C41AB82ED9D1F8647EC</vt:lpwstr>
  </property>
</Properties>
</file>